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88D5" w14:textId="77777777" w:rsidR="00A521FD" w:rsidRDefault="00A521FD" w:rsidP="00A521FD">
      <w:pPr>
        <w:spacing w:beforeLines="50" w:before="156" w:line="480" w:lineRule="auto"/>
        <w:jc w:val="center"/>
        <w:rPr>
          <w:rFonts w:ascii="方正小标宋简体" w:eastAsia="方正小标宋简体"/>
          <w:b/>
          <w:spacing w:val="-20"/>
          <w:sz w:val="56"/>
          <w:szCs w:val="56"/>
        </w:rPr>
      </w:pPr>
      <w:bookmarkStart w:id="0" w:name="OLE_LINK2"/>
      <w:r>
        <w:rPr>
          <w:rFonts w:ascii="方正小标宋简体" w:eastAsia="方正小标宋简体" w:hint="eastAsia"/>
          <w:b/>
          <w:spacing w:val="-20"/>
          <w:sz w:val="56"/>
          <w:szCs w:val="56"/>
        </w:rPr>
        <w:t>济南鲍德冶金石灰石有限公司</w:t>
      </w:r>
    </w:p>
    <w:p w14:paraId="55A544E5" w14:textId="77777777" w:rsidR="00A521FD" w:rsidRDefault="00A521FD" w:rsidP="00A521FD">
      <w:pPr>
        <w:spacing w:beforeLines="50" w:before="156" w:line="480" w:lineRule="auto"/>
        <w:jc w:val="center"/>
        <w:rPr>
          <w:rFonts w:ascii="方正小标宋简体" w:eastAsia="方正小标宋简体"/>
          <w:b/>
          <w:spacing w:val="-20"/>
          <w:sz w:val="56"/>
          <w:szCs w:val="56"/>
        </w:rPr>
      </w:pPr>
      <w:r>
        <w:rPr>
          <w:rFonts w:ascii="方正小标宋简体" w:eastAsia="方正小标宋简体" w:hint="eastAsia"/>
          <w:b/>
          <w:spacing w:val="-20"/>
          <w:sz w:val="56"/>
          <w:szCs w:val="56"/>
        </w:rPr>
        <w:t>矿山地质环境监测</w:t>
      </w:r>
    </w:p>
    <w:p w14:paraId="4050E626" w14:textId="45965A10" w:rsidR="00A521FD" w:rsidRDefault="00A521FD" w:rsidP="00A521FD">
      <w:pPr>
        <w:spacing w:beforeLines="50" w:before="156" w:line="480" w:lineRule="auto"/>
        <w:jc w:val="center"/>
        <w:rPr>
          <w:rFonts w:ascii="仿宋_GB2312" w:eastAsia="仿宋_GB2312"/>
          <w:kern w:val="0"/>
          <w:sz w:val="32"/>
          <w:szCs w:val="32"/>
        </w:rPr>
      </w:pPr>
      <w:r>
        <w:rPr>
          <w:rFonts w:ascii="仿宋_GB2312" w:eastAsia="仿宋_GB2312"/>
          <w:kern w:val="0"/>
          <w:sz w:val="32"/>
          <w:szCs w:val="32"/>
        </w:rPr>
        <w:t>(</w:t>
      </w:r>
      <w:r>
        <w:rPr>
          <w:rFonts w:ascii="仿宋_GB2312" w:eastAsia="仿宋_GB2312" w:hint="eastAsia"/>
          <w:kern w:val="0"/>
          <w:sz w:val="32"/>
          <w:szCs w:val="32"/>
        </w:rPr>
        <w:t>谈判编号：</w:t>
      </w:r>
      <w:r w:rsidR="00F73A35">
        <w:rPr>
          <w:rFonts w:ascii="仿宋_GB2312" w:eastAsia="仿宋_GB2312" w:hint="eastAsia"/>
          <w:kern w:val="0"/>
          <w:sz w:val="32"/>
          <w:szCs w:val="32"/>
        </w:rPr>
        <w:t>1253251129002</w:t>
      </w:r>
      <w:r>
        <w:rPr>
          <w:rFonts w:ascii="仿宋_GB2312" w:eastAsia="仿宋_GB2312"/>
          <w:kern w:val="0"/>
          <w:sz w:val="32"/>
          <w:szCs w:val="32"/>
        </w:rPr>
        <w:t xml:space="preserve"> )</w:t>
      </w:r>
    </w:p>
    <w:p w14:paraId="7A9A1B4A" w14:textId="77777777" w:rsidR="00A521FD" w:rsidRDefault="00A521FD" w:rsidP="00A521FD">
      <w:pPr>
        <w:spacing w:beforeLines="50" w:before="156" w:line="480" w:lineRule="auto"/>
        <w:jc w:val="center"/>
        <w:rPr>
          <w:rFonts w:ascii="仿宋_GB2312" w:eastAsia="仿宋_GB2312"/>
          <w:kern w:val="0"/>
          <w:sz w:val="32"/>
          <w:szCs w:val="32"/>
        </w:rPr>
      </w:pPr>
    </w:p>
    <w:p w14:paraId="0515DDC6" w14:textId="30C7C61C" w:rsidR="00A521FD" w:rsidRDefault="00A521FD" w:rsidP="00A521FD">
      <w:pPr>
        <w:spacing w:beforeLines="50" w:before="156" w:line="480" w:lineRule="auto"/>
        <w:jc w:val="center"/>
        <w:rPr>
          <w:rFonts w:ascii="方正小标宋简体" w:eastAsia="方正小标宋简体"/>
          <w:b/>
          <w:spacing w:val="-20"/>
          <w:sz w:val="56"/>
          <w:szCs w:val="56"/>
        </w:rPr>
      </w:pPr>
      <w:r>
        <w:rPr>
          <w:rFonts w:ascii="方正小标宋简体" w:eastAsia="方正小标宋简体" w:hint="eastAsia"/>
          <w:b/>
          <w:spacing w:val="-20"/>
          <w:sz w:val="56"/>
          <w:szCs w:val="56"/>
        </w:rPr>
        <w:t>竞争性谈判</w:t>
      </w:r>
      <w:r w:rsidR="008F4C02">
        <w:rPr>
          <w:rFonts w:ascii="方正小标宋简体" w:eastAsia="方正小标宋简体" w:hint="eastAsia"/>
          <w:b/>
          <w:spacing w:val="-20"/>
          <w:sz w:val="56"/>
          <w:szCs w:val="56"/>
        </w:rPr>
        <w:t>公告</w:t>
      </w:r>
    </w:p>
    <w:p w14:paraId="32E99A05" w14:textId="77777777" w:rsidR="00A521FD" w:rsidRDefault="00A521FD" w:rsidP="00A521FD">
      <w:pPr>
        <w:spacing w:beforeLines="50" w:before="156" w:line="480" w:lineRule="auto"/>
        <w:jc w:val="center"/>
        <w:rPr>
          <w:rFonts w:ascii="仿宋_GB2312" w:eastAsia="仿宋_GB2312"/>
          <w:b/>
          <w:spacing w:val="-20"/>
          <w:sz w:val="44"/>
          <w:szCs w:val="44"/>
        </w:rPr>
      </w:pPr>
    </w:p>
    <w:p w14:paraId="46C68849" w14:textId="77777777" w:rsidR="00A521FD" w:rsidRDefault="00A521FD" w:rsidP="00A521FD">
      <w:pPr>
        <w:spacing w:beforeLines="50" w:before="156" w:line="480" w:lineRule="auto"/>
        <w:jc w:val="center"/>
        <w:rPr>
          <w:rFonts w:ascii="方正小标宋简体" w:eastAsia="方正小标宋简体"/>
          <w:b/>
          <w:spacing w:val="-20"/>
          <w:sz w:val="32"/>
          <w:szCs w:val="32"/>
        </w:rPr>
      </w:pPr>
    </w:p>
    <w:p w14:paraId="49672386" w14:textId="77777777" w:rsidR="00A521FD" w:rsidRDefault="00A521FD" w:rsidP="00A521FD">
      <w:pPr>
        <w:spacing w:beforeLines="50" w:before="156" w:line="480" w:lineRule="auto"/>
        <w:jc w:val="center"/>
        <w:rPr>
          <w:rFonts w:ascii="方正小标宋简体" w:eastAsia="方正小标宋简体"/>
          <w:b/>
          <w:spacing w:val="-20"/>
          <w:sz w:val="32"/>
          <w:szCs w:val="32"/>
        </w:rPr>
      </w:pPr>
    </w:p>
    <w:p w14:paraId="14CA9EB4" w14:textId="77777777" w:rsidR="00A521FD" w:rsidRDefault="00A521FD" w:rsidP="00A521FD">
      <w:pPr>
        <w:spacing w:beforeLines="50" w:before="156" w:line="480" w:lineRule="auto"/>
        <w:jc w:val="center"/>
        <w:rPr>
          <w:rFonts w:ascii="方正小标宋简体" w:eastAsia="方正小标宋简体"/>
          <w:b/>
          <w:spacing w:val="-20"/>
          <w:sz w:val="32"/>
          <w:szCs w:val="32"/>
        </w:rPr>
      </w:pPr>
    </w:p>
    <w:p w14:paraId="3C371CC2" w14:textId="77777777" w:rsidR="00A521FD" w:rsidRDefault="00A521FD" w:rsidP="00A521FD">
      <w:pPr>
        <w:widowControl/>
        <w:tabs>
          <w:tab w:val="left" w:leader="underscore" w:pos="4802"/>
        </w:tabs>
        <w:spacing w:after="360" w:line="400" w:lineRule="exact"/>
        <w:jc w:val="center"/>
        <w:rPr>
          <w:rFonts w:ascii="方正小标宋简体" w:eastAsia="方正小标宋简体" w:hAnsi="仿宋" w:hint="eastAsia"/>
          <w:kern w:val="0"/>
          <w:sz w:val="32"/>
          <w:szCs w:val="32"/>
          <w:u w:val="thick"/>
        </w:rPr>
      </w:pPr>
      <w:r>
        <w:rPr>
          <w:rFonts w:ascii="方正小标宋简体" w:eastAsia="方正小标宋简体" w:hAnsi="仿宋" w:hint="eastAsia"/>
          <w:kern w:val="0"/>
          <w:sz w:val="32"/>
          <w:szCs w:val="32"/>
        </w:rPr>
        <w:t>项目发包人：济南鲍德冶金石灰石有限公司</w:t>
      </w:r>
    </w:p>
    <w:p w14:paraId="29570F40" w14:textId="77777777" w:rsidR="00A521FD" w:rsidRDefault="00A521FD" w:rsidP="00A521FD">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hint="eastAsia"/>
          <w:kern w:val="0"/>
          <w:sz w:val="32"/>
          <w:szCs w:val="32"/>
        </w:rPr>
      </w:pPr>
      <w:r>
        <w:rPr>
          <w:rFonts w:ascii="方正小标宋简体" w:eastAsia="方正小标宋简体" w:hAnsi="仿宋"/>
          <w:kern w:val="0"/>
          <w:sz w:val="32"/>
          <w:szCs w:val="32"/>
        </w:rPr>
        <w:t>202</w:t>
      </w:r>
      <w:r>
        <w:rPr>
          <w:rFonts w:ascii="方正小标宋简体" w:eastAsia="方正小标宋简体" w:hAnsi="仿宋" w:hint="eastAsia"/>
          <w:kern w:val="0"/>
          <w:sz w:val="32"/>
          <w:szCs w:val="32"/>
        </w:rPr>
        <w:t>5年11月</w:t>
      </w:r>
    </w:p>
    <w:p w14:paraId="0BF0DCC0" w14:textId="77777777" w:rsidR="00A521FD" w:rsidRDefault="00A521FD" w:rsidP="00A521FD">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hint="eastAsia"/>
          <w:kern w:val="0"/>
          <w:sz w:val="32"/>
          <w:szCs w:val="32"/>
        </w:rPr>
      </w:pPr>
    </w:p>
    <w:p w14:paraId="325164B4" w14:textId="77777777" w:rsidR="00A521FD" w:rsidRDefault="00A521FD" w:rsidP="00A521FD">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hint="eastAsia"/>
          <w:kern w:val="0"/>
          <w:sz w:val="32"/>
          <w:szCs w:val="32"/>
        </w:rPr>
      </w:pPr>
    </w:p>
    <w:p w14:paraId="779114A5" w14:textId="77777777" w:rsidR="00A521FD" w:rsidRDefault="00A521FD" w:rsidP="00A521FD">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hint="eastAsia"/>
          <w:kern w:val="0"/>
          <w:sz w:val="32"/>
          <w:szCs w:val="32"/>
        </w:rPr>
      </w:pPr>
    </w:p>
    <w:p w14:paraId="13D1F42E" w14:textId="77777777" w:rsidR="00A521FD" w:rsidRDefault="00A521FD" w:rsidP="00A521FD">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hint="eastAsia"/>
          <w:kern w:val="0"/>
          <w:sz w:val="32"/>
          <w:szCs w:val="32"/>
        </w:rPr>
      </w:pPr>
    </w:p>
    <w:p w14:paraId="78915476" w14:textId="77777777" w:rsidR="00A521FD" w:rsidRDefault="00A521FD" w:rsidP="00A521FD">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hint="eastAsia"/>
          <w:kern w:val="0"/>
          <w:sz w:val="32"/>
          <w:szCs w:val="32"/>
        </w:rPr>
      </w:pPr>
    </w:p>
    <w:p w14:paraId="7A622534" w14:textId="77777777" w:rsidR="00A521FD" w:rsidRDefault="00A521FD" w:rsidP="00A521FD">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hint="eastAsia"/>
          <w:kern w:val="0"/>
          <w:sz w:val="32"/>
          <w:szCs w:val="32"/>
        </w:rPr>
      </w:pPr>
    </w:p>
    <w:p w14:paraId="223A434A" w14:textId="77777777" w:rsidR="00A521FD" w:rsidRDefault="00A521FD" w:rsidP="00A521FD">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hint="eastAsia"/>
          <w:kern w:val="0"/>
          <w:sz w:val="32"/>
          <w:szCs w:val="32"/>
        </w:rPr>
      </w:pPr>
    </w:p>
    <w:p w14:paraId="30342A0D" w14:textId="77777777" w:rsidR="00A521FD" w:rsidRDefault="00A521FD" w:rsidP="00A521FD">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hint="eastAsia"/>
          <w:kern w:val="0"/>
          <w:sz w:val="32"/>
          <w:szCs w:val="32"/>
        </w:rPr>
      </w:pPr>
    </w:p>
    <w:p w14:paraId="5C3E0917" w14:textId="77777777" w:rsidR="00A521FD" w:rsidRDefault="00A521FD" w:rsidP="00A521FD">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hint="eastAsia"/>
          <w:kern w:val="0"/>
          <w:sz w:val="32"/>
          <w:szCs w:val="32"/>
        </w:rPr>
      </w:pPr>
    </w:p>
    <w:p w14:paraId="52EFA56D" w14:textId="77777777" w:rsidR="00A521FD" w:rsidRDefault="00A521FD" w:rsidP="00A521FD">
      <w:pPr>
        <w:pStyle w:val="TOC1"/>
        <w:tabs>
          <w:tab w:val="right" w:leader="dot" w:pos="8296"/>
        </w:tabs>
        <w:jc w:val="center"/>
        <w:rPr>
          <w:rFonts w:ascii="方正小标宋简体" w:eastAsia="方正小标宋简体"/>
          <w:kern w:val="0"/>
          <w:sz w:val="44"/>
          <w:szCs w:val="44"/>
        </w:rPr>
      </w:pPr>
      <w:r>
        <w:rPr>
          <w:rFonts w:ascii="方正小标宋简体" w:eastAsia="方正小标宋简体" w:hAnsi="仿宋" w:hint="eastAsia"/>
          <w:kern w:val="0"/>
          <w:sz w:val="44"/>
          <w:szCs w:val="44"/>
        </w:rPr>
        <w:t>目      录</w:t>
      </w:r>
    </w:p>
    <w:p w14:paraId="4EAA19EB" w14:textId="77777777" w:rsidR="00A521FD" w:rsidRDefault="00A521FD" w:rsidP="00A521FD">
      <w:pPr>
        <w:pStyle w:val="TOC1"/>
        <w:tabs>
          <w:tab w:val="right" w:leader="dot" w:pos="8296"/>
        </w:tabs>
        <w:rPr>
          <w:rFonts w:ascii="方正小标宋简体" w:eastAsia="方正小标宋简体"/>
          <w:kern w:val="0"/>
          <w:sz w:val="32"/>
          <w:szCs w:val="32"/>
        </w:rPr>
      </w:pPr>
    </w:p>
    <w:p w14:paraId="6EB1259C" w14:textId="77777777" w:rsidR="00A521FD" w:rsidRDefault="00A521FD" w:rsidP="00A521FD"/>
    <w:p w14:paraId="1CFCB853" w14:textId="77777777" w:rsidR="00A521FD" w:rsidRDefault="00A521FD" w:rsidP="00A521FD">
      <w:pPr>
        <w:pStyle w:val="TOC1"/>
        <w:tabs>
          <w:tab w:val="right" w:leader="dot" w:pos="8618"/>
        </w:tabs>
        <w:rPr>
          <w:rFonts w:ascii="仿宋_GB2312" w:eastAsia="仿宋_GB2312" w:hAnsi="仿宋_GB2312" w:cs="仿宋_GB2312" w:hint="eastAsia"/>
          <w:kern w:val="0"/>
          <w:sz w:val="28"/>
          <w:szCs w:val="52"/>
        </w:rPr>
      </w:pPr>
      <w:r>
        <w:rPr>
          <w:rFonts w:ascii="仿宋_GB2312" w:eastAsia="仿宋_GB2312" w:hAnsi="仿宋_GB2312" w:cs="仿宋_GB2312" w:hint="eastAsia"/>
          <w:kern w:val="0"/>
          <w:sz w:val="28"/>
          <w:szCs w:val="52"/>
        </w:rPr>
        <w:t xml:space="preserve">第一章 </w:t>
      </w:r>
      <w:r>
        <w:rPr>
          <w:rFonts w:ascii="仿宋_GB2312" w:eastAsia="仿宋_GB2312" w:hAnsi="仿宋_GB2312" w:cs="仿宋_GB2312" w:hint="eastAsia"/>
          <w:kern w:val="0"/>
          <w:sz w:val="28"/>
          <w:szCs w:val="52"/>
        </w:rPr>
        <w:fldChar w:fldCharType="begin"/>
      </w:r>
      <w:r>
        <w:rPr>
          <w:rFonts w:ascii="仿宋_GB2312" w:eastAsia="仿宋_GB2312" w:hAnsi="仿宋_GB2312" w:cs="仿宋_GB2312" w:hint="eastAsia"/>
          <w:kern w:val="0"/>
          <w:sz w:val="28"/>
          <w:szCs w:val="52"/>
        </w:rPr>
        <w:instrText xml:space="preserve">TOC \o "1-1" \h \u </w:instrText>
      </w:r>
      <w:r>
        <w:rPr>
          <w:rFonts w:ascii="仿宋_GB2312" w:eastAsia="仿宋_GB2312" w:hAnsi="仿宋_GB2312" w:cs="仿宋_GB2312" w:hint="eastAsia"/>
          <w:kern w:val="0"/>
          <w:sz w:val="28"/>
          <w:szCs w:val="52"/>
        </w:rPr>
        <w:fldChar w:fldCharType="separate"/>
      </w:r>
      <w:hyperlink w:anchor="_Toc10435" w:history="1">
        <w:r>
          <w:rPr>
            <w:rFonts w:ascii="仿宋_GB2312" w:eastAsia="仿宋_GB2312" w:hAnsi="仿宋_GB2312" w:cs="仿宋_GB2312" w:hint="eastAsia"/>
            <w:kern w:val="0"/>
            <w:sz w:val="28"/>
            <w:szCs w:val="52"/>
          </w:rPr>
          <w:t>竞争性谈判公告</w:t>
        </w:r>
        <w:r>
          <w:rPr>
            <w:rFonts w:ascii="仿宋_GB2312" w:eastAsia="仿宋_GB2312" w:hAnsi="仿宋_GB2312" w:cs="仿宋_GB2312" w:hint="eastAsia"/>
            <w:kern w:val="0"/>
            <w:sz w:val="28"/>
            <w:szCs w:val="52"/>
          </w:rPr>
          <w:tab/>
        </w:r>
        <w:r>
          <w:rPr>
            <w:rFonts w:ascii="仿宋_GB2312" w:eastAsia="仿宋_GB2312" w:hAnsi="仿宋_GB2312" w:cs="仿宋_GB2312" w:hint="eastAsia"/>
            <w:kern w:val="0"/>
            <w:sz w:val="28"/>
            <w:szCs w:val="52"/>
          </w:rPr>
          <w:fldChar w:fldCharType="begin"/>
        </w:r>
        <w:r>
          <w:rPr>
            <w:rFonts w:ascii="仿宋_GB2312" w:eastAsia="仿宋_GB2312" w:hAnsi="仿宋_GB2312" w:cs="仿宋_GB2312" w:hint="eastAsia"/>
            <w:kern w:val="0"/>
            <w:sz w:val="28"/>
            <w:szCs w:val="52"/>
          </w:rPr>
          <w:instrText xml:space="preserve"> PAGEREF _Toc10435 \h </w:instrText>
        </w:r>
        <w:r>
          <w:rPr>
            <w:rFonts w:ascii="仿宋_GB2312" w:eastAsia="仿宋_GB2312" w:hAnsi="仿宋_GB2312" w:cs="仿宋_GB2312" w:hint="eastAsia"/>
            <w:kern w:val="0"/>
            <w:sz w:val="28"/>
            <w:szCs w:val="52"/>
          </w:rPr>
        </w:r>
        <w:r>
          <w:rPr>
            <w:rFonts w:ascii="仿宋_GB2312" w:eastAsia="仿宋_GB2312" w:hAnsi="仿宋_GB2312" w:cs="仿宋_GB2312" w:hint="eastAsia"/>
            <w:kern w:val="0"/>
            <w:sz w:val="28"/>
            <w:szCs w:val="52"/>
          </w:rPr>
          <w:fldChar w:fldCharType="separate"/>
        </w:r>
        <w:r>
          <w:rPr>
            <w:rFonts w:ascii="仿宋_GB2312" w:eastAsia="仿宋_GB2312" w:hAnsi="仿宋_GB2312" w:cs="仿宋_GB2312" w:hint="eastAsia"/>
            <w:kern w:val="0"/>
            <w:sz w:val="28"/>
            <w:szCs w:val="52"/>
          </w:rPr>
          <w:t>3</w:t>
        </w:r>
        <w:r>
          <w:rPr>
            <w:rFonts w:ascii="仿宋_GB2312" w:eastAsia="仿宋_GB2312" w:hAnsi="仿宋_GB2312" w:cs="仿宋_GB2312" w:hint="eastAsia"/>
            <w:kern w:val="0"/>
            <w:sz w:val="28"/>
            <w:szCs w:val="52"/>
          </w:rPr>
          <w:fldChar w:fldCharType="end"/>
        </w:r>
      </w:hyperlink>
    </w:p>
    <w:p w14:paraId="26381C4C" w14:textId="77777777" w:rsidR="00A521FD" w:rsidRDefault="00A521FD" w:rsidP="00A521FD">
      <w:pPr>
        <w:pStyle w:val="TOC1"/>
        <w:tabs>
          <w:tab w:val="right" w:leader="dot" w:pos="8618"/>
        </w:tabs>
        <w:rPr>
          <w:rFonts w:ascii="仿宋_GB2312" w:eastAsia="仿宋_GB2312" w:hAnsi="仿宋_GB2312" w:cs="仿宋_GB2312" w:hint="eastAsia"/>
          <w:kern w:val="0"/>
          <w:sz w:val="28"/>
          <w:szCs w:val="52"/>
        </w:rPr>
      </w:pPr>
      <w:hyperlink w:anchor="_Toc2130" w:history="1">
        <w:r>
          <w:rPr>
            <w:rFonts w:ascii="仿宋_GB2312" w:eastAsia="仿宋_GB2312" w:hAnsi="仿宋_GB2312" w:cs="仿宋_GB2312" w:hint="eastAsia"/>
            <w:kern w:val="0"/>
            <w:sz w:val="28"/>
            <w:szCs w:val="52"/>
          </w:rPr>
          <w:t>第二章 参与人须知</w:t>
        </w:r>
        <w:r>
          <w:rPr>
            <w:rFonts w:ascii="仿宋_GB2312" w:eastAsia="仿宋_GB2312" w:hAnsi="仿宋_GB2312" w:cs="仿宋_GB2312" w:hint="eastAsia"/>
            <w:kern w:val="0"/>
            <w:sz w:val="28"/>
            <w:szCs w:val="52"/>
          </w:rPr>
          <w:tab/>
        </w:r>
        <w:r>
          <w:rPr>
            <w:rFonts w:ascii="仿宋_GB2312" w:eastAsia="仿宋_GB2312" w:hAnsi="仿宋_GB2312" w:cs="仿宋_GB2312" w:hint="eastAsia"/>
            <w:kern w:val="0"/>
            <w:sz w:val="28"/>
            <w:szCs w:val="52"/>
          </w:rPr>
          <w:fldChar w:fldCharType="begin"/>
        </w:r>
        <w:r>
          <w:rPr>
            <w:rFonts w:ascii="仿宋_GB2312" w:eastAsia="仿宋_GB2312" w:hAnsi="仿宋_GB2312" w:cs="仿宋_GB2312" w:hint="eastAsia"/>
            <w:kern w:val="0"/>
            <w:sz w:val="28"/>
            <w:szCs w:val="52"/>
          </w:rPr>
          <w:instrText xml:space="preserve"> PAGEREF _Toc2130 \h </w:instrText>
        </w:r>
        <w:r>
          <w:rPr>
            <w:rFonts w:ascii="仿宋_GB2312" w:eastAsia="仿宋_GB2312" w:hAnsi="仿宋_GB2312" w:cs="仿宋_GB2312" w:hint="eastAsia"/>
            <w:kern w:val="0"/>
            <w:sz w:val="28"/>
            <w:szCs w:val="52"/>
          </w:rPr>
        </w:r>
        <w:r>
          <w:rPr>
            <w:rFonts w:ascii="仿宋_GB2312" w:eastAsia="仿宋_GB2312" w:hAnsi="仿宋_GB2312" w:cs="仿宋_GB2312" w:hint="eastAsia"/>
            <w:kern w:val="0"/>
            <w:sz w:val="28"/>
            <w:szCs w:val="52"/>
          </w:rPr>
          <w:fldChar w:fldCharType="separate"/>
        </w:r>
        <w:r>
          <w:rPr>
            <w:rFonts w:ascii="仿宋_GB2312" w:eastAsia="仿宋_GB2312" w:hAnsi="仿宋_GB2312" w:cs="仿宋_GB2312" w:hint="eastAsia"/>
            <w:kern w:val="0"/>
            <w:sz w:val="28"/>
            <w:szCs w:val="52"/>
          </w:rPr>
          <w:t>6</w:t>
        </w:r>
        <w:r>
          <w:rPr>
            <w:rFonts w:ascii="仿宋_GB2312" w:eastAsia="仿宋_GB2312" w:hAnsi="仿宋_GB2312" w:cs="仿宋_GB2312" w:hint="eastAsia"/>
            <w:kern w:val="0"/>
            <w:sz w:val="28"/>
            <w:szCs w:val="52"/>
          </w:rPr>
          <w:fldChar w:fldCharType="end"/>
        </w:r>
      </w:hyperlink>
    </w:p>
    <w:p w14:paraId="51A268C6" w14:textId="77777777" w:rsidR="00A521FD" w:rsidRDefault="00A521FD" w:rsidP="00A521FD">
      <w:pPr>
        <w:pStyle w:val="TOC1"/>
        <w:tabs>
          <w:tab w:val="right" w:leader="dot" w:pos="8618"/>
        </w:tabs>
        <w:rPr>
          <w:rFonts w:ascii="仿宋_GB2312" w:eastAsia="仿宋_GB2312" w:hAnsi="仿宋_GB2312" w:cs="仿宋_GB2312" w:hint="eastAsia"/>
          <w:kern w:val="0"/>
          <w:sz w:val="28"/>
          <w:szCs w:val="52"/>
        </w:rPr>
      </w:pPr>
      <w:hyperlink w:anchor="_Toc27413" w:history="1">
        <w:r>
          <w:rPr>
            <w:rFonts w:ascii="仿宋_GB2312" w:eastAsia="仿宋_GB2312" w:hAnsi="仿宋_GB2312" w:cs="仿宋_GB2312" w:hint="eastAsia"/>
            <w:kern w:val="0"/>
            <w:sz w:val="28"/>
            <w:szCs w:val="52"/>
          </w:rPr>
          <w:t>第三章 合同条款及格式</w:t>
        </w:r>
        <w:r>
          <w:rPr>
            <w:rFonts w:ascii="仿宋_GB2312" w:eastAsia="仿宋_GB2312" w:hAnsi="仿宋_GB2312" w:cs="仿宋_GB2312" w:hint="eastAsia"/>
            <w:kern w:val="0"/>
            <w:sz w:val="28"/>
            <w:szCs w:val="52"/>
          </w:rPr>
          <w:tab/>
        </w:r>
        <w:r>
          <w:rPr>
            <w:rFonts w:ascii="仿宋_GB2312" w:eastAsia="仿宋_GB2312" w:hAnsi="仿宋_GB2312" w:cs="仿宋_GB2312" w:hint="eastAsia"/>
            <w:kern w:val="0"/>
            <w:sz w:val="28"/>
            <w:szCs w:val="52"/>
          </w:rPr>
          <w:fldChar w:fldCharType="begin"/>
        </w:r>
        <w:r>
          <w:rPr>
            <w:rFonts w:ascii="仿宋_GB2312" w:eastAsia="仿宋_GB2312" w:hAnsi="仿宋_GB2312" w:cs="仿宋_GB2312" w:hint="eastAsia"/>
            <w:kern w:val="0"/>
            <w:sz w:val="28"/>
            <w:szCs w:val="52"/>
          </w:rPr>
          <w:instrText xml:space="preserve"> PAGEREF _Toc27413 \h </w:instrText>
        </w:r>
        <w:r>
          <w:rPr>
            <w:rFonts w:ascii="仿宋_GB2312" w:eastAsia="仿宋_GB2312" w:hAnsi="仿宋_GB2312" w:cs="仿宋_GB2312" w:hint="eastAsia"/>
            <w:kern w:val="0"/>
            <w:sz w:val="28"/>
            <w:szCs w:val="52"/>
          </w:rPr>
        </w:r>
        <w:r>
          <w:rPr>
            <w:rFonts w:ascii="仿宋_GB2312" w:eastAsia="仿宋_GB2312" w:hAnsi="仿宋_GB2312" w:cs="仿宋_GB2312" w:hint="eastAsia"/>
            <w:kern w:val="0"/>
            <w:sz w:val="28"/>
            <w:szCs w:val="52"/>
          </w:rPr>
          <w:fldChar w:fldCharType="separate"/>
        </w:r>
        <w:r>
          <w:rPr>
            <w:rFonts w:ascii="仿宋_GB2312" w:eastAsia="仿宋_GB2312" w:hAnsi="仿宋_GB2312" w:cs="仿宋_GB2312" w:hint="eastAsia"/>
            <w:kern w:val="0"/>
            <w:sz w:val="28"/>
            <w:szCs w:val="52"/>
          </w:rPr>
          <w:t>9</w:t>
        </w:r>
        <w:r>
          <w:rPr>
            <w:rFonts w:ascii="仿宋_GB2312" w:eastAsia="仿宋_GB2312" w:hAnsi="仿宋_GB2312" w:cs="仿宋_GB2312" w:hint="eastAsia"/>
            <w:kern w:val="0"/>
            <w:sz w:val="28"/>
            <w:szCs w:val="52"/>
          </w:rPr>
          <w:fldChar w:fldCharType="end"/>
        </w:r>
      </w:hyperlink>
    </w:p>
    <w:p w14:paraId="5E9A539D" w14:textId="77777777" w:rsidR="00A521FD" w:rsidRDefault="00A521FD" w:rsidP="00A521FD">
      <w:pPr>
        <w:pStyle w:val="TOC1"/>
        <w:tabs>
          <w:tab w:val="right" w:leader="dot" w:pos="8618"/>
        </w:tabs>
        <w:rPr>
          <w:rFonts w:ascii="仿宋_GB2312" w:eastAsia="仿宋_GB2312" w:hAnsi="仿宋_GB2312" w:cs="仿宋_GB2312" w:hint="eastAsia"/>
          <w:kern w:val="0"/>
          <w:sz w:val="28"/>
          <w:szCs w:val="52"/>
        </w:rPr>
      </w:pPr>
      <w:hyperlink w:anchor="_Toc13673" w:history="1">
        <w:r>
          <w:rPr>
            <w:rFonts w:ascii="仿宋_GB2312" w:eastAsia="仿宋_GB2312" w:hAnsi="仿宋_GB2312" w:cs="仿宋_GB2312" w:hint="eastAsia"/>
            <w:kern w:val="0"/>
            <w:sz w:val="28"/>
            <w:szCs w:val="52"/>
          </w:rPr>
          <w:t>第四章 响应文件格式</w:t>
        </w:r>
        <w:r>
          <w:rPr>
            <w:rFonts w:ascii="仿宋_GB2312" w:eastAsia="仿宋_GB2312" w:hAnsi="仿宋_GB2312" w:cs="仿宋_GB2312" w:hint="eastAsia"/>
            <w:kern w:val="0"/>
            <w:sz w:val="28"/>
            <w:szCs w:val="52"/>
          </w:rPr>
          <w:tab/>
        </w:r>
        <w:r>
          <w:rPr>
            <w:rFonts w:ascii="仿宋_GB2312" w:eastAsia="仿宋_GB2312" w:hAnsi="仿宋_GB2312" w:cs="仿宋_GB2312" w:hint="eastAsia"/>
            <w:kern w:val="0"/>
            <w:sz w:val="28"/>
            <w:szCs w:val="52"/>
          </w:rPr>
          <w:fldChar w:fldCharType="begin"/>
        </w:r>
        <w:r>
          <w:rPr>
            <w:rFonts w:ascii="仿宋_GB2312" w:eastAsia="仿宋_GB2312" w:hAnsi="仿宋_GB2312" w:cs="仿宋_GB2312" w:hint="eastAsia"/>
            <w:kern w:val="0"/>
            <w:sz w:val="28"/>
            <w:szCs w:val="52"/>
          </w:rPr>
          <w:instrText xml:space="preserve"> PAGEREF _Toc13673 \h </w:instrText>
        </w:r>
        <w:r>
          <w:rPr>
            <w:rFonts w:ascii="仿宋_GB2312" w:eastAsia="仿宋_GB2312" w:hAnsi="仿宋_GB2312" w:cs="仿宋_GB2312" w:hint="eastAsia"/>
            <w:kern w:val="0"/>
            <w:sz w:val="28"/>
            <w:szCs w:val="52"/>
          </w:rPr>
        </w:r>
        <w:r>
          <w:rPr>
            <w:rFonts w:ascii="仿宋_GB2312" w:eastAsia="仿宋_GB2312" w:hAnsi="仿宋_GB2312" w:cs="仿宋_GB2312" w:hint="eastAsia"/>
            <w:kern w:val="0"/>
            <w:sz w:val="28"/>
            <w:szCs w:val="52"/>
          </w:rPr>
          <w:fldChar w:fldCharType="separate"/>
        </w:r>
        <w:r>
          <w:rPr>
            <w:rFonts w:ascii="仿宋_GB2312" w:eastAsia="仿宋_GB2312" w:hAnsi="仿宋_GB2312" w:cs="仿宋_GB2312" w:hint="eastAsia"/>
            <w:kern w:val="0"/>
            <w:sz w:val="28"/>
            <w:szCs w:val="52"/>
          </w:rPr>
          <w:t>14</w:t>
        </w:r>
        <w:r>
          <w:rPr>
            <w:rFonts w:ascii="仿宋_GB2312" w:eastAsia="仿宋_GB2312" w:hAnsi="仿宋_GB2312" w:cs="仿宋_GB2312" w:hint="eastAsia"/>
            <w:kern w:val="0"/>
            <w:sz w:val="28"/>
            <w:szCs w:val="52"/>
          </w:rPr>
          <w:fldChar w:fldCharType="end"/>
        </w:r>
      </w:hyperlink>
    </w:p>
    <w:p w14:paraId="61868626" w14:textId="77777777" w:rsidR="00A521FD" w:rsidRDefault="00A521FD" w:rsidP="00A521FD">
      <w:pPr>
        <w:pStyle w:val="TOC1"/>
        <w:tabs>
          <w:tab w:val="right" w:leader="dot" w:pos="8618"/>
        </w:tabs>
        <w:rPr>
          <w:rFonts w:ascii="仿宋_GB2312" w:eastAsia="仿宋_GB2312" w:hAnsi="仿宋_GB2312" w:cs="仿宋_GB2312" w:hint="eastAsia"/>
          <w:kern w:val="0"/>
          <w:sz w:val="28"/>
          <w:szCs w:val="52"/>
        </w:rPr>
      </w:pPr>
      <w:hyperlink w:anchor="_Toc22982" w:history="1">
        <w:r>
          <w:rPr>
            <w:rFonts w:ascii="仿宋_GB2312" w:eastAsia="仿宋_GB2312" w:hAnsi="仿宋_GB2312" w:cs="仿宋_GB2312" w:hint="eastAsia"/>
            <w:kern w:val="0"/>
            <w:sz w:val="28"/>
            <w:szCs w:val="52"/>
          </w:rPr>
          <w:t>一、商务文件</w:t>
        </w:r>
        <w:r>
          <w:rPr>
            <w:rFonts w:ascii="仿宋_GB2312" w:eastAsia="仿宋_GB2312" w:hAnsi="仿宋_GB2312" w:cs="仿宋_GB2312" w:hint="eastAsia"/>
            <w:kern w:val="0"/>
            <w:sz w:val="28"/>
            <w:szCs w:val="52"/>
          </w:rPr>
          <w:tab/>
        </w:r>
        <w:r>
          <w:rPr>
            <w:rFonts w:ascii="仿宋_GB2312" w:eastAsia="仿宋_GB2312" w:hAnsi="仿宋_GB2312" w:cs="仿宋_GB2312" w:hint="eastAsia"/>
            <w:kern w:val="0"/>
            <w:sz w:val="28"/>
            <w:szCs w:val="52"/>
          </w:rPr>
          <w:fldChar w:fldCharType="begin"/>
        </w:r>
        <w:r>
          <w:rPr>
            <w:rFonts w:ascii="仿宋_GB2312" w:eastAsia="仿宋_GB2312" w:hAnsi="仿宋_GB2312" w:cs="仿宋_GB2312" w:hint="eastAsia"/>
            <w:kern w:val="0"/>
            <w:sz w:val="28"/>
            <w:szCs w:val="52"/>
          </w:rPr>
          <w:instrText xml:space="preserve"> PAGEREF _Toc22982 \h </w:instrText>
        </w:r>
        <w:r>
          <w:rPr>
            <w:rFonts w:ascii="仿宋_GB2312" w:eastAsia="仿宋_GB2312" w:hAnsi="仿宋_GB2312" w:cs="仿宋_GB2312" w:hint="eastAsia"/>
            <w:kern w:val="0"/>
            <w:sz w:val="28"/>
            <w:szCs w:val="52"/>
          </w:rPr>
        </w:r>
        <w:r>
          <w:rPr>
            <w:rFonts w:ascii="仿宋_GB2312" w:eastAsia="仿宋_GB2312" w:hAnsi="仿宋_GB2312" w:cs="仿宋_GB2312" w:hint="eastAsia"/>
            <w:kern w:val="0"/>
            <w:sz w:val="28"/>
            <w:szCs w:val="52"/>
          </w:rPr>
          <w:fldChar w:fldCharType="separate"/>
        </w:r>
        <w:r>
          <w:rPr>
            <w:rFonts w:ascii="仿宋_GB2312" w:eastAsia="仿宋_GB2312" w:hAnsi="仿宋_GB2312" w:cs="仿宋_GB2312" w:hint="eastAsia"/>
            <w:kern w:val="0"/>
            <w:sz w:val="28"/>
            <w:szCs w:val="52"/>
          </w:rPr>
          <w:t>15</w:t>
        </w:r>
        <w:r>
          <w:rPr>
            <w:rFonts w:ascii="仿宋_GB2312" w:eastAsia="仿宋_GB2312" w:hAnsi="仿宋_GB2312" w:cs="仿宋_GB2312" w:hint="eastAsia"/>
            <w:kern w:val="0"/>
            <w:sz w:val="28"/>
            <w:szCs w:val="52"/>
          </w:rPr>
          <w:fldChar w:fldCharType="end"/>
        </w:r>
      </w:hyperlink>
    </w:p>
    <w:p w14:paraId="00D55107" w14:textId="77777777" w:rsidR="00A521FD" w:rsidRDefault="00A521FD" w:rsidP="00A521FD">
      <w:pPr>
        <w:pStyle w:val="TOC1"/>
        <w:tabs>
          <w:tab w:val="right" w:leader="dot" w:pos="8618"/>
        </w:tabs>
        <w:rPr>
          <w:rFonts w:ascii="仿宋_GB2312" w:eastAsia="仿宋_GB2312" w:hAnsi="仿宋_GB2312" w:cs="仿宋_GB2312" w:hint="eastAsia"/>
          <w:kern w:val="0"/>
          <w:sz w:val="28"/>
          <w:szCs w:val="52"/>
        </w:rPr>
      </w:pPr>
      <w:hyperlink w:anchor="_Toc4372" w:history="1">
        <w:r>
          <w:rPr>
            <w:rFonts w:ascii="仿宋_GB2312" w:eastAsia="仿宋_GB2312" w:hAnsi="仿宋_GB2312" w:cs="仿宋_GB2312" w:hint="eastAsia"/>
            <w:kern w:val="0"/>
            <w:sz w:val="28"/>
            <w:szCs w:val="52"/>
          </w:rPr>
          <w:t>二、资格证明文件</w:t>
        </w:r>
        <w:r>
          <w:rPr>
            <w:rFonts w:ascii="仿宋_GB2312" w:eastAsia="仿宋_GB2312" w:hAnsi="仿宋_GB2312" w:cs="仿宋_GB2312" w:hint="eastAsia"/>
            <w:kern w:val="0"/>
            <w:sz w:val="28"/>
            <w:szCs w:val="52"/>
          </w:rPr>
          <w:tab/>
        </w:r>
        <w:r>
          <w:rPr>
            <w:rFonts w:ascii="仿宋_GB2312" w:eastAsia="仿宋_GB2312" w:hAnsi="仿宋_GB2312" w:cs="仿宋_GB2312" w:hint="eastAsia"/>
            <w:kern w:val="0"/>
            <w:sz w:val="28"/>
            <w:szCs w:val="52"/>
          </w:rPr>
          <w:fldChar w:fldCharType="begin"/>
        </w:r>
        <w:r>
          <w:rPr>
            <w:rFonts w:ascii="仿宋_GB2312" w:eastAsia="仿宋_GB2312" w:hAnsi="仿宋_GB2312" w:cs="仿宋_GB2312" w:hint="eastAsia"/>
            <w:kern w:val="0"/>
            <w:sz w:val="28"/>
            <w:szCs w:val="52"/>
          </w:rPr>
          <w:instrText xml:space="preserve"> PAGEREF _Toc4372 \h </w:instrText>
        </w:r>
        <w:r>
          <w:rPr>
            <w:rFonts w:ascii="仿宋_GB2312" w:eastAsia="仿宋_GB2312" w:hAnsi="仿宋_GB2312" w:cs="仿宋_GB2312" w:hint="eastAsia"/>
            <w:kern w:val="0"/>
            <w:sz w:val="28"/>
            <w:szCs w:val="52"/>
          </w:rPr>
        </w:r>
        <w:r>
          <w:rPr>
            <w:rFonts w:ascii="仿宋_GB2312" w:eastAsia="仿宋_GB2312" w:hAnsi="仿宋_GB2312" w:cs="仿宋_GB2312" w:hint="eastAsia"/>
            <w:kern w:val="0"/>
            <w:sz w:val="28"/>
            <w:szCs w:val="52"/>
          </w:rPr>
          <w:fldChar w:fldCharType="separate"/>
        </w:r>
        <w:r>
          <w:rPr>
            <w:rFonts w:ascii="仿宋_GB2312" w:eastAsia="仿宋_GB2312" w:hAnsi="仿宋_GB2312" w:cs="仿宋_GB2312" w:hint="eastAsia"/>
            <w:kern w:val="0"/>
            <w:sz w:val="28"/>
            <w:szCs w:val="52"/>
          </w:rPr>
          <w:t>17</w:t>
        </w:r>
        <w:r>
          <w:rPr>
            <w:rFonts w:ascii="仿宋_GB2312" w:eastAsia="仿宋_GB2312" w:hAnsi="仿宋_GB2312" w:cs="仿宋_GB2312" w:hint="eastAsia"/>
            <w:kern w:val="0"/>
            <w:sz w:val="28"/>
            <w:szCs w:val="52"/>
          </w:rPr>
          <w:fldChar w:fldCharType="end"/>
        </w:r>
      </w:hyperlink>
    </w:p>
    <w:p w14:paraId="12921844" w14:textId="77777777" w:rsidR="00A521FD" w:rsidRDefault="00A521FD" w:rsidP="00A521FD">
      <w:pPr>
        <w:pStyle w:val="TOC1"/>
        <w:tabs>
          <w:tab w:val="right" w:leader="dot" w:pos="8618"/>
        </w:tabs>
        <w:rPr>
          <w:rFonts w:ascii="仿宋_GB2312" w:eastAsia="仿宋_GB2312" w:hAnsi="仿宋_GB2312" w:cs="仿宋_GB2312" w:hint="eastAsia"/>
          <w:kern w:val="0"/>
          <w:sz w:val="28"/>
          <w:szCs w:val="52"/>
        </w:rPr>
      </w:pPr>
      <w:hyperlink w:anchor="_Toc12970" w:history="1">
        <w:r>
          <w:rPr>
            <w:rFonts w:ascii="仿宋_GB2312" w:eastAsia="仿宋_GB2312" w:hAnsi="仿宋_GB2312" w:cs="仿宋_GB2312" w:hint="eastAsia"/>
            <w:kern w:val="0"/>
            <w:sz w:val="28"/>
            <w:szCs w:val="52"/>
          </w:rPr>
          <w:t>（一）参与人基本情况表</w:t>
        </w:r>
        <w:r>
          <w:rPr>
            <w:rFonts w:ascii="仿宋_GB2312" w:eastAsia="仿宋_GB2312" w:hAnsi="仿宋_GB2312" w:cs="仿宋_GB2312" w:hint="eastAsia"/>
            <w:kern w:val="0"/>
            <w:sz w:val="28"/>
            <w:szCs w:val="52"/>
          </w:rPr>
          <w:tab/>
        </w:r>
        <w:r>
          <w:rPr>
            <w:rFonts w:ascii="仿宋_GB2312" w:eastAsia="仿宋_GB2312" w:hAnsi="仿宋_GB2312" w:cs="仿宋_GB2312" w:hint="eastAsia"/>
            <w:kern w:val="0"/>
            <w:sz w:val="28"/>
            <w:szCs w:val="52"/>
          </w:rPr>
          <w:fldChar w:fldCharType="begin"/>
        </w:r>
        <w:r>
          <w:rPr>
            <w:rFonts w:ascii="仿宋_GB2312" w:eastAsia="仿宋_GB2312" w:hAnsi="仿宋_GB2312" w:cs="仿宋_GB2312" w:hint="eastAsia"/>
            <w:kern w:val="0"/>
            <w:sz w:val="28"/>
            <w:szCs w:val="52"/>
          </w:rPr>
          <w:instrText xml:space="preserve"> PAGEREF _Toc12970 \h </w:instrText>
        </w:r>
        <w:r>
          <w:rPr>
            <w:rFonts w:ascii="仿宋_GB2312" w:eastAsia="仿宋_GB2312" w:hAnsi="仿宋_GB2312" w:cs="仿宋_GB2312" w:hint="eastAsia"/>
            <w:kern w:val="0"/>
            <w:sz w:val="28"/>
            <w:szCs w:val="52"/>
          </w:rPr>
        </w:r>
        <w:r>
          <w:rPr>
            <w:rFonts w:ascii="仿宋_GB2312" w:eastAsia="仿宋_GB2312" w:hAnsi="仿宋_GB2312" w:cs="仿宋_GB2312" w:hint="eastAsia"/>
            <w:kern w:val="0"/>
            <w:sz w:val="28"/>
            <w:szCs w:val="52"/>
          </w:rPr>
          <w:fldChar w:fldCharType="separate"/>
        </w:r>
        <w:r>
          <w:rPr>
            <w:rFonts w:ascii="仿宋_GB2312" w:eastAsia="仿宋_GB2312" w:hAnsi="仿宋_GB2312" w:cs="仿宋_GB2312" w:hint="eastAsia"/>
            <w:kern w:val="0"/>
            <w:sz w:val="28"/>
            <w:szCs w:val="52"/>
          </w:rPr>
          <w:t>19</w:t>
        </w:r>
        <w:r>
          <w:rPr>
            <w:rFonts w:ascii="仿宋_GB2312" w:eastAsia="仿宋_GB2312" w:hAnsi="仿宋_GB2312" w:cs="仿宋_GB2312" w:hint="eastAsia"/>
            <w:kern w:val="0"/>
            <w:sz w:val="28"/>
            <w:szCs w:val="52"/>
          </w:rPr>
          <w:fldChar w:fldCharType="end"/>
        </w:r>
      </w:hyperlink>
    </w:p>
    <w:p w14:paraId="09B9AE51" w14:textId="77777777" w:rsidR="00A521FD" w:rsidRDefault="00A521FD" w:rsidP="00A521FD">
      <w:pPr>
        <w:pStyle w:val="TOC1"/>
        <w:tabs>
          <w:tab w:val="right" w:leader="dot" w:pos="8618"/>
        </w:tabs>
        <w:rPr>
          <w:rFonts w:ascii="仿宋_GB2312" w:eastAsia="仿宋_GB2312" w:hAnsi="仿宋_GB2312" w:cs="仿宋_GB2312" w:hint="eastAsia"/>
          <w:kern w:val="0"/>
          <w:sz w:val="28"/>
          <w:szCs w:val="52"/>
        </w:rPr>
      </w:pPr>
      <w:hyperlink w:anchor="_Toc6489" w:history="1">
        <w:r>
          <w:rPr>
            <w:rFonts w:ascii="仿宋_GB2312" w:eastAsia="仿宋_GB2312" w:hAnsi="仿宋_GB2312" w:cs="仿宋_GB2312" w:hint="eastAsia"/>
            <w:kern w:val="0"/>
            <w:sz w:val="28"/>
            <w:szCs w:val="52"/>
          </w:rPr>
          <w:t>（二）近年财务状况</w:t>
        </w:r>
        <w:r>
          <w:rPr>
            <w:rFonts w:ascii="仿宋_GB2312" w:eastAsia="仿宋_GB2312" w:hAnsi="仿宋_GB2312" w:cs="仿宋_GB2312" w:hint="eastAsia"/>
            <w:kern w:val="0"/>
            <w:sz w:val="28"/>
            <w:szCs w:val="52"/>
          </w:rPr>
          <w:tab/>
        </w:r>
        <w:r>
          <w:rPr>
            <w:rFonts w:ascii="仿宋_GB2312" w:eastAsia="仿宋_GB2312" w:hAnsi="仿宋_GB2312" w:cs="仿宋_GB2312" w:hint="eastAsia"/>
            <w:kern w:val="0"/>
            <w:sz w:val="28"/>
            <w:szCs w:val="52"/>
          </w:rPr>
          <w:fldChar w:fldCharType="begin"/>
        </w:r>
        <w:r>
          <w:rPr>
            <w:rFonts w:ascii="仿宋_GB2312" w:eastAsia="仿宋_GB2312" w:hAnsi="仿宋_GB2312" w:cs="仿宋_GB2312" w:hint="eastAsia"/>
            <w:kern w:val="0"/>
            <w:sz w:val="28"/>
            <w:szCs w:val="52"/>
          </w:rPr>
          <w:instrText xml:space="preserve"> PAGEREF _Toc6489 \h </w:instrText>
        </w:r>
        <w:r>
          <w:rPr>
            <w:rFonts w:ascii="仿宋_GB2312" w:eastAsia="仿宋_GB2312" w:hAnsi="仿宋_GB2312" w:cs="仿宋_GB2312" w:hint="eastAsia"/>
            <w:kern w:val="0"/>
            <w:sz w:val="28"/>
            <w:szCs w:val="52"/>
          </w:rPr>
        </w:r>
        <w:r>
          <w:rPr>
            <w:rFonts w:ascii="仿宋_GB2312" w:eastAsia="仿宋_GB2312" w:hAnsi="仿宋_GB2312" w:cs="仿宋_GB2312" w:hint="eastAsia"/>
            <w:kern w:val="0"/>
            <w:sz w:val="28"/>
            <w:szCs w:val="52"/>
          </w:rPr>
          <w:fldChar w:fldCharType="separate"/>
        </w:r>
        <w:r>
          <w:rPr>
            <w:rFonts w:ascii="仿宋_GB2312" w:eastAsia="仿宋_GB2312" w:hAnsi="仿宋_GB2312" w:cs="仿宋_GB2312" w:hint="eastAsia"/>
            <w:kern w:val="0"/>
            <w:sz w:val="28"/>
            <w:szCs w:val="52"/>
          </w:rPr>
          <w:t>20</w:t>
        </w:r>
        <w:r>
          <w:rPr>
            <w:rFonts w:ascii="仿宋_GB2312" w:eastAsia="仿宋_GB2312" w:hAnsi="仿宋_GB2312" w:cs="仿宋_GB2312" w:hint="eastAsia"/>
            <w:kern w:val="0"/>
            <w:sz w:val="28"/>
            <w:szCs w:val="52"/>
          </w:rPr>
          <w:fldChar w:fldCharType="end"/>
        </w:r>
      </w:hyperlink>
    </w:p>
    <w:p w14:paraId="33610E97" w14:textId="77777777" w:rsidR="00A521FD" w:rsidRDefault="00A521FD" w:rsidP="00A521FD">
      <w:pPr>
        <w:pStyle w:val="TOC1"/>
        <w:tabs>
          <w:tab w:val="right" w:leader="dot" w:pos="8618"/>
        </w:tabs>
        <w:rPr>
          <w:rFonts w:ascii="仿宋_GB2312" w:eastAsia="仿宋_GB2312" w:hAnsi="仿宋_GB2312" w:cs="仿宋_GB2312" w:hint="eastAsia"/>
          <w:kern w:val="0"/>
          <w:sz w:val="28"/>
          <w:szCs w:val="52"/>
        </w:rPr>
      </w:pPr>
      <w:hyperlink w:anchor="_Toc23848" w:history="1">
        <w:r>
          <w:rPr>
            <w:rFonts w:ascii="仿宋_GB2312" w:eastAsia="仿宋_GB2312" w:hAnsi="仿宋_GB2312" w:cs="仿宋_GB2312" w:hint="eastAsia"/>
            <w:kern w:val="0"/>
            <w:sz w:val="28"/>
            <w:szCs w:val="52"/>
          </w:rPr>
          <w:t>（三）近年发生的诉讼和仲裁情况</w:t>
        </w:r>
        <w:r>
          <w:rPr>
            <w:rFonts w:ascii="仿宋_GB2312" w:eastAsia="仿宋_GB2312" w:hAnsi="仿宋_GB2312" w:cs="仿宋_GB2312" w:hint="eastAsia"/>
            <w:kern w:val="0"/>
            <w:sz w:val="28"/>
            <w:szCs w:val="52"/>
          </w:rPr>
          <w:tab/>
        </w:r>
        <w:r>
          <w:rPr>
            <w:rFonts w:ascii="仿宋_GB2312" w:eastAsia="仿宋_GB2312" w:hAnsi="仿宋_GB2312" w:cs="仿宋_GB2312" w:hint="eastAsia"/>
            <w:kern w:val="0"/>
            <w:sz w:val="28"/>
            <w:szCs w:val="52"/>
          </w:rPr>
          <w:fldChar w:fldCharType="begin"/>
        </w:r>
        <w:r>
          <w:rPr>
            <w:rFonts w:ascii="仿宋_GB2312" w:eastAsia="仿宋_GB2312" w:hAnsi="仿宋_GB2312" w:cs="仿宋_GB2312" w:hint="eastAsia"/>
            <w:kern w:val="0"/>
            <w:sz w:val="28"/>
            <w:szCs w:val="52"/>
          </w:rPr>
          <w:instrText xml:space="preserve"> PAGEREF _Toc23848 \h </w:instrText>
        </w:r>
        <w:r>
          <w:rPr>
            <w:rFonts w:ascii="仿宋_GB2312" w:eastAsia="仿宋_GB2312" w:hAnsi="仿宋_GB2312" w:cs="仿宋_GB2312" w:hint="eastAsia"/>
            <w:kern w:val="0"/>
            <w:sz w:val="28"/>
            <w:szCs w:val="52"/>
          </w:rPr>
        </w:r>
        <w:r>
          <w:rPr>
            <w:rFonts w:ascii="仿宋_GB2312" w:eastAsia="仿宋_GB2312" w:hAnsi="仿宋_GB2312" w:cs="仿宋_GB2312" w:hint="eastAsia"/>
            <w:kern w:val="0"/>
            <w:sz w:val="28"/>
            <w:szCs w:val="52"/>
          </w:rPr>
          <w:fldChar w:fldCharType="separate"/>
        </w:r>
        <w:r>
          <w:rPr>
            <w:rFonts w:ascii="仿宋_GB2312" w:eastAsia="仿宋_GB2312" w:hAnsi="仿宋_GB2312" w:cs="仿宋_GB2312" w:hint="eastAsia"/>
            <w:kern w:val="0"/>
            <w:sz w:val="28"/>
            <w:szCs w:val="52"/>
          </w:rPr>
          <w:t>20</w:t>
        </w:r>
        <w:r>
          <w:rPr>
            <w:rFonts w:ascii="仿宋_GB2312" w:eastAsia="仿宋_GB2312" w:hAnsi="仿宋_GB2312" w:cs="仿宋_GB2312" w:hint="eastAsia"/>
            <w:kern w:val="0"/>
            <w:sz w:val="28"/>
            <w:szCs w:val="52"/>
          </w:rPr>
          <w:fldChar w:fldCharType="end"/>
        </w:r>
      </w:hyperlink>
    </w:p>
    <w:p w14:paraId="2D7978AE" w14:textId="77777777" w:rsidR="00A521FD" w:rsidRDefault="00A521FD" w:rsidP="00A521FD">
      <w:pPr>
        <w:pStyle w:val="TOC1"/>
        <w:tabs>
          <w:tab w:val="right" w:leader="dot" w:pos="8618"/>
        </w:tabs>
        <w:rPr>
          <w:rFonts w:ascii="宋体" w:hAnsi="宋体" w:cs="宋体" w:hint="eastAsia"/>
          <w:kern w:val="0"/>
          <w:sz w:val="36"/>
          <w:szCs w:val="36"/>
        </w:rPr>
      </w:pPr>
      <w:r>
        <w:rPr>
          <w:rFonts w:ascii="仿宋_GB2312" w:eastAsia="仿宋_GB2312" w:hAnsi="仿宋_GB2312" w:cs="仿宋_GB2312" w:hint="eastAsia"/>
          <w:kern w:val="0"/>
          <w:sz w:val="28"/>
          <w:szCs w:val="52"/>
        </w:rPr>
        <w:fldChar w:fldCharType="end"/>
      </w:r>
    </w:p>
    <w:p w14:paraId="281787C9" w14:textId="77777777" w:rsidR="00A521FD" w:rsidRDefault="00A521FD" w:rsidP="00A521FD">
      <w:pPr>
        <w:rPr>
          <w:rFonts w:ascii="宋体" w:hAnsi="宋体" w:cs="宋体" w:hint="eastAsia"/>
          <w:kern w:val="0"/>
          <w:sz w:val="36"/>
          <w:szCs w:val="36"/>
        </w:rPr>
      </w:pPr>
    </w:p>
    <w:p w14:paraId="29C100AD" w14:textId="77777777" w:rsidR="00A521FD" w:rsidRDefault="00A521FD" w:rsidP="00A521FD">
      <w:pPr>
        <w:rPr>
          <w:rFonts w:ascii="宋体" w:hAnsi="宋体" w:cs="宋体" w:hint="eastAsia"/>
          <w:kern w:val="0"/>
          <w:sz w:val="36"/>
          <w:szCs w:val="36"/>
        </w:rPr>
      </w:pPr>
    </w:p>
    <w:p w14:paraId="6C43B616" w14:textId="77777777" w:rsidR="00A521FD" w:rsidRDefault="00A521FD" w:rsidP="00A521FD">
      <w:pPr>
        <w:keepNext/>
        <w:keepLines/>
        <w:pageBreakBefore/>
        <w:widowControl/>
        <w:spacing w:beforeLines="50" w:before="156" w:after="120" w:line="560" w:lineRule="exact"/>
        <w:jc w:val="center"/>
        <w:outlineLvl w:val="0"/>
        <w:rPr>
          <w:rFonts w:ascii="黑体" w:eastAsia="黑体" w:hAnsi="黑体" w:cs="黑体" w:hint="eastAsia"/>
          <w:b/>
          <w:bCs/>
          <w:sz w:val="44"/>
          <w:szCs w:val="44"/>
        </w:rPr>
      </w:pPr>
      <w:bookmarkStart w:id="1" w:name="_Toc10435"/>
      <w:bookmarkStart w:id="2" w:name="_Toc100765793"/>
      <w:bookmarkStart w:id="3" w:name="_Toc25018"/>
      <w:r>
        <w:rPr>
          <w:rFonts w:ascii="黑体" w:eastAsia="黑体" w:hAnsi="黑体" w:cs="黑体" w:hint="eastAsia"/>
          <w:b/>
          <w:bCs/>
          <w:sz w:val="44"/>
          <w:szCs w:val="44"/>
        </w:rPr>
        <w:lastRenderedPageBreak/>
        <w:t>第一章 竞争性谈判公告</w:t>
      </w:r>
      <w:bookmarkEnd w:id="1"/>
      <w:bookmarkEnd w:id="2"/>
      <w:bookmarkEnd w:id="3"/>
    </w:p>
    <w:p w14:paraId="7CAD6C40" w14:textId="77777777" w:rsidR="00A521FD" w:rsidRDefault="00A521FD" w:rsidP="00A521FD">
      <w:pPr>
        <w:spacing w:line="560" w:lineRule="exact"/>
        <w:jc w:val="center"/>
        <w:rPr>
          <w:rFonts w:ascii="黑体" w:eastAsia="黑体" w:hAnsi="黑体" w:cs="黑体" w:hint="eastAsia"/>
          <w:sz w:val="28"/>
          <w:szCs w:val="28"/>
          <w:lang w:val="zh-CN"/>
        </w:rPr>
      </w:pPr>
      <w:r>
        <w:rPr>
          <w:rFonts w:ascii="黑体" w:eastAsia="黑体" w:hAnsi="黑体" w:cs="黑体" w:hint="eastAsia"/>
          <w:b/>
          <w:bCs/>
          <w:sz w:val="44"/>
          <w:szCs w:val="44"/>
        </w:rPr>
        <w:t>矿山地质环境监测</w:t>
      </w:r>
    </w:p>
    <w:p w14:paraId="241EDE65" w14:textId="5D3D667D" w:rsidR="00A521FD" w:rsidRDefault="00A521FD" w:rsidP="00A521FD">
      <w:pPr>
        <w:spacing w:line="560" w:lineRule="exact"/>
        <w:jc w:val="center"/>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竞争性谈判编号：</w:t>
      </w:r>
      <w:r w:rsidR="00F73A35">
        <w:rPr>
          <w:rFonts w:ascii="仿宋_GB2312" w:eastAsia="仿宋_GB2312" w:hAnsi="仿宋_GB2312" w:cs="仿宋_GB2312" w:hint="eastAsia"/>
          <w:sz w:val="32"/>
          <w:szCs w:val="32"/>
          <w:lang w:val="zh-CN"/>
        </w:rPr>
        <w:t>1253251129002</w:t>
      </w:r>
    </w:p>
    <w:p w14:paraId="4F468801" w14:textId="77777777" w:rsidR="00A521FD" w:rsidRDefault="00A521FD" w:rsidP="00A521FD">
      <w:pPr>
        <w:spacing w:line="560" w:lineRule="exact"/>
        <w:rPr>
          <w:rFonts w:ascii="仿宋_GB2312" w:eastAsia="仿宋_GB2312" w:hAnsi="仿宋_GB2312" w:cs="仿宋_GB2312" w:hint="eastAsia"/>
          <w:b/>
          <w:bCs/>
          <w:sz w:val="32"/>
          <w:szCs w:val="32"/>
          <w:lang w:val="zh-CN"/>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b/>
          <w:bCs/>
          <w:sz w:val="32"/>
          <w:szCs w:val="32"/>
          <w:lang w:val="zh-CN"/>
        </w:rPr>
        <w:t>竞争性谈判名称</w:t>
      </w:r>
    </w:p>
    <w:p w14:paraId="5FDC7ADC" w14:textId="77777777" w:rsidR="00A521FD" w:rsidRDefault="00A521FD" w:rsidP="00A521F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zh-CN"/>
        </w:rPr>
        <w:t>矿山地质环境监测</w:t>
      </w:r>
    </w:p>
    <w:p w14:paraId="2862245D" w14:textId="77777777" w:rsidR="00A521FD" w:rsidRDefault="00A521FD" w:rsidP="00A521FD">
      <w:pPr>
        <w:spacing w:line="560" w:lineRule="exact"/>
        <w:rPr>
          <w:rFonts w:ascii="仿宋_GB2312" w:eastAsia="仿宋_GB2312" w:hAnsi="仿宋_GB2312" w:cs="仿宋_GB2312" w:hint="eastAsia"/>
          <w:b/>
          <w:bCs/>
          <w:sz w:val="32"/>
          <w:szCs w:val="32"/>
          <w:lang w:val="zh-CN"/>
        </w:rPr>
      </w:pP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lang w:val="zh-CN"/>
        </w:rPr>
        <w:t>项目概况与</w:t>
      </w:r>
      <w:r>
        <w:rPr>
          <w:rFonts w:ascii="仿宋_GB2312" w:eastAsia="仿宋_GB2312" w:hAnsi="仿宋_GB2312" w:cs="仿宋_GB2312" w:hint="eastAsia"/>
          <w:b/>
          <w:bCs/>
          <w:sz w:val="32"/>
          <w:szCs w:val="32"/>
        </w:rPr>
        <w:t>标的</w:t>
      </w:r>
      <w:r>
        <w:rPr>
          <w:rFonts w:ascii="仿宋_GB2312" w:eastAsia="仿宋_GB2312" w:hAnsi="仿宋_GB2312" w:cs="仿宋_GB2312" w:hint="eastAsia"/>
          <w:b/>
          <w:bCs/>
          <w:sz w:val="32"/>
          <w:szCs w:val="32"/>
          <w:lang w:val="zh-CN"/>
        </w:rPr>
        <w:t>范围</w:t>
      </w:r>
    </w:p>
    <w:p w14:paraId="5819C07A" w14:textId="77777777" w:rsidR="00A521FD" w:rsidRDefault="00A521FD" w:rsidP="00A521FD">
      <w:pPr>
        <w:spacing w:line="56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1、项目地点：济南市章丘区埠村街道办济南鲍德冶金石灰石有限公司翟家庄矿区；</w:t>
      </w:r>
    </w:p>
    <w:p w14:paraId="6EF9E71A" w14:textId="77777777" w:rsidR="00A521FD" w:rsidRDefault="00A521FD" w:rsidP="00A521FD">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zh-CN"/>
        </w:rPr>
        <w:t>2、工期：</w:t>
      </w:r>
      <w:r>
        <w:rPr>
          <w:rFonts w:ascii="仿宋_GB2312" w:eastAsia="仿宋_GB2312" w:hAnsi="仿宋_GB2312" w:cs="仿宋_GB2312" w:hint="eastAsia"/>
          <w:sz w:val="32"/>
          <w:szCs w:val="32"/>
        </w:rPr>
        <w:t>1年；</w:t>
      </w:r>
    </w:p>
    <w:p w14:paraId="0423C809" w14:textId="77777777" w:rsidR="00A521FD" w:rsidRDefault="00A521FD" w:rsidP="00A521F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zh-CN"/>
        </w:rPr>
        <w:t>3、</w:t>
      </w:r>
      <w:r>
        <w:rPr>
          <w:rFonts w:ascii="仿宋_GB2312" w:eastAsia="仿宋_GB2312" w:hAnsi="仿宋_GB2312" w:cs="仿宋_GB2312" w:hint="eastAsia"/>
          <w:sz w:val="32"/>
          <w:szCs w:val="32"/>
        </w:rPr>
        <w:t>标的</w:t>
      </w:r>
      <w:r>
        <w:rPr>
          <w:rFonts w:ascii="仿宋_GB2312" w:eastAsia="仿宋_GB2312" w:hAnsi="仿宋_GB2312" w:cs="仿宋_GB2312" w:hint="eastAsia"/>
          <w:sz w:val="32"/>
          <w:szCs w:val="32"/>
          <w:lang w:val="zh-CN"/>
        </w:rPr>
        <w:t>范围：此次竞争性谈判采购范围为</w:t>
      </w:r>
      <w:r>
        <w:rPr>
          <w:rFonts w:ascii="仿宋_GB2312" w:eastAsia="仿宋_GB2312" w:hAnsi="仿宋_GB2312" w:cs="仿宋_GB2312" w:hint="eastAsia"/>
          <w:sz w:val="32"/>
          <w:szCs w:val="32"/>
        </w:rPr>
        <w:t>2026年按《矿山地质环境监测技术规程》规定的内容进行年度水质化验2次、土壤化验2次；</w:t>
      </w:r>
    </w:p>
    <w:p w14:paraId="6BBDB0D9" w14:textId="77777777" w:rsidR="00A521FD" w:rsidRDefault="00A521FD" w:rsidP="00A521FD">
      <w:pPr>
        <w:spacing w:line="56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4、施工地点：济南市章丘区埠村街道办济南鲍德冶金石灰石有限公司翟家庄矿区。</w:t>
      </w:r>
    </w:p>
    <w:p w14:paraId="67365BC8" w14:textId="77777777" w:rsidR="00A521FD" w:rsidRDefault="00A521FD" w:rsidP="00A521FD">
      <w:pPr>
        <w:spacing w:line="560" w:lineRule="exact"/>
        <w:rPr>
          <w:rFonts w:ascii="仿宋_GB2312" w:eastAsia="仿宋_GB2312" w:hAnsi="仿宋_GB2312" w:cs="仿宋_GB2312" w:hint="eastAsia"/>
          <w:sz w:val="32"/>
          <w:szCs w:val="32"/>
          <w:lang w:val="zh-CN"/>
        </w:rPr>
      </w:pPr>
      <w:r>
        <w:rPr>
          <w:rFonts w:ascii="仿宋_GB2312" w:eastAsia="仿宋_GB2312" w:hAnsi="仿宋_GB2312" w:cs="仿宋_GB2312" w:hint="eastAsia"/>
          <w:b/>
          <w:sz w:val="32"/>
          <w:szCs w:val="32"/>
        </w:rPr>
        <w:t>三</w:t>
      </w:r>
      <w:r>
        <w:rPr>
          <w:rFonts w:ascii="仿宋_GB2312" w:eastAsia="仿宋_GB2312" w:hAnsi="仿宋_GB2312" w:cs="仿宋_GB2312" w:hint="eastAsia"/>
          <w:b/>
          <w:sz w:val="32"/>
          <w:szCs w:val="32"/>
          <w:lang w:val="zh-CN"/>
        </w:rPr>
        <w:t>、参与人资格要求</w:t>
      </w:r>
    </w:p>
    <w:p w14:paraId="2B6BF7AD" w14:textId="77777777" w:rsidR="00A521FD" w:rsidRDefault="00A521FD" w:rsidP="00A521FD">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1、依法成立，具有法人资格和一般纳税人资格；具有相应的化验资质和能力；</w:t>
      </w:r>
    </w:p>
    <w:p w14:paraId="68097087" w14:textId="77777777" w:rsidR="00A521FD" w:rsidRDefault="00A521FD" w:rsidP="00A521FD">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2、具有良好的企业信誉和健全的财务会计制度；</w:t>
      </w:r>
    </w:p>
    <w:p w14:paraId="4D2ECC39" w14:textId="77777777" w:rsidR="00A521FD" w:rsidRDefault="00A521FD" w:rsidP="00A521FD">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3、具有履行合同必需的设备、专业技术、资质能力；</w:t>
      </w:r>
    </w:p>
    <w:p w14:paraId="175D971A" w14:textId="77777777" w:rsidR="00A521FD" w:rsidRDefault="00A521FD" w:rsidP="00A521FD">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4、有依法缴纳税收和社会保障金的良好纪录；</w:t>
      </w:r>
    </w:p>
    <w:p w14:paraId="7C7A859A" w14:textId="77777777" w:rsidR="00A521FD" w:rsidRDefault="00A521FD" w:rsidP="00A521FD">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5、在经营活动中没有违法记录；</w:t>
      </w:r>
    </w:p>
    <w:p w14:paraId="036457E4" w14:textId="77777777" w:rsidR="00A521FD" w:rsidRDefault="00A521FD" w:rsidP="00A521FD">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6、如有单位资料造假，一经发现，立即在网上公示，并永久取消投标资格。</w:t>
      </w:r>
    </w:p>
    <w:p w14:paraId="3B8C6B85" w14:textId="77777777" w:rsidR="00A521FD" w:rsidRDefault="00A521FD" w:rsidP="00A521FD">
      <w:pPr>
        <w:widowControl/>
        <w:autoSpaceDE w:val="0"/>
        <w:autoSpaceDN w:val="0"/>
        <w:adjustRightInd w:val="0"/>
        <w:spacing w:line="560" w:lineRule="exact"/>
        <w:jc w:val="left"/>
        <w:rPr>
          <w:rFonts w:ascii="仿宋_GB2312" w:eastAsia="仿宋_GB2312" w:hAnsi="仿宋_GB2312" w:cs="仿宋_GB2312" w:hint="eastAsia"/>
          <w:b/>
          <w:bCs/>
          <w:kern w:val="0"/>
          <w:sz w:val="32"/>
          <w:szCs w:val="32"/>
          <w:lang w:val="zh-CN"/>
        </w:rPr>
      </w:pPr>
      <w:r>
        <w:rPr>
          <w:rFonts w:ascii="仿宋_GB2312" w:eastAsia="仿宋_GB2312" w:hAnsi="仿宋_GB2312" w:cs="仿宋_GB2312" w:hint="eastAsia"/>
          <w:b/>
          <w:bCs/>
          <w:kern w:val="0"/>
          <w:sz w:val="32"/>
          <w:szCs w:val="32"/>
        </w:rPr>
        <w:t>四</w:t>
      </w:r>
      <w:r>
        <w:rPr>
          <w:rFonts w:ascii="仿宋_GB2312" w:eastAsia="仿宋_GB2312" w:hAnsi="仿宋_GB2312" w:cs="仿宋_GB2312" w:hint="eastAsia"/>
          <w:b/>
          <w:bCs/>
          <w:kern w:val="0"/>
          <w:sz w:val="32"/>
          <w:szCs w:val="32"/>
          <w:lang w:val="zh-CN"/>
        </w:rPr>
        <w:t xml:space="preserve">、公告及报名时间 </w:t>
      </w:r>
    </w:p>
    <w:p w14:paraId="15058ECF" w14:textId="77777777" w:rsidR="00A521FD" w:rsidRDefault="00A521FD" w:rsidP="00A521FD">
      <w:pPr>
        <w:spacing w:line="520" w:lineRule="exact"/>
        <w:ind w:leftChars="200" w:left="420"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lastRenderedPageBreak/>
        <w:t>1、报名方式：</w:t>
      </w:r>
      <w:r>
        <w:rPr>
          <w:rFonts w:ascii="仿宋_GB2312" w:eastAsia="仿宋_GB2312" w:hAnsi="仿宋_GB2312" w:cs="仿宋_GB2312" w:hint="eastAsia"/>
          <w:color w:val="000000"/>
          <w:sz w:val="32"/>
          <w:szCs w:val="32"/>
        </w:rPr>
        <w:t>登录www.jigang.com.cn—济钢集团有限公司阳光购销平台或 bidding.jigang.com.cn (网上报名)；使用指南可在网站首页“帮助中心”下载。</w:t>
      </w:r>
    </w:p>
    <w:p w14:paraId="1144453D" w14:textId="77777777" w:rsidR="00A521FD" w:rsidRDefault="00A521FD" w:rsidP="00A521F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2、公告和报名时间：</w:t>
      </w:r>
      <w:r>
        <w:rPr>
          <w:rFonts w:ascii="仿宋_GB2312" w:eastAsia="仿宋_GB2312" w:hAnsi="仿宋_GB2312" w:cs="仿宋_GB2312" w:hint="eastAsia"/>
          <w:b/>
          <w:bCs/>
          <w:sz w:val="32"/>
          <w:szCs w:val="32"/>
        </w:rPr>
        <w:t>2025年11月29日至12月1日</w:t>
      </w:r>
      <w:r>
        <w:rPr>
          <w:rFonts w:ascii="仿宋_GB2312" w:eastAsia="仿宋_GB2312" w:hAnsi="仿宋_GB2312" w:cs="仿宋_GB2312" w:hint="eastAsia"/>
          <w:color w:val="FF0000"/>
          <w:sz w:val="32"/>
          <w:szCs w:val="32"/>
        </w:rPr>
        <w:t xml:space="preserve"> </w:t>
      </w:r>
    </w:p>
    <w:p w14:paraId="0320E4D2" w14:textId="77777777" w:rsidR="00A521FD" w:rsidRDefault="00A521FD" w:rsidP="00A521F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3、踏勘现场：不统一组织踏勘现场，有需求者可联系</w:t>
      </w:r>
      <w:r>
        <w:rPr>
          <w:rFonts w:ascii="仿宋_GB2312" w:eastAsia="仿宋_GB2312" w:hAnsi="仿宋_GB2312" w:cs="仿宋_GB2312" w:hint="eastAsia"/>
          <w:sz w:val="32"/>
          <w:szCs w:val="32"/>
          <w:lang w:val="zh-CN"/>
        </w:rPr>
        <w:t>业务（技术）联系人</w:t>
      </w:r>
    </w:p>
    <w:p w14:paraId="1FF6ED7C" w14:textId="77777777" w:rsidR="00A521FD" w:rsidRDefault="00A521FD" w:rsidP="00A521FD">
      <w:pPr>
        <w:widowControl/>
        <w:autoSpaceDE w:val="0"/>
        <w:autoSpaceDN w:val="0"/>
        <w:adjustRightInd w:val="0"/>
        <w:spacing w:line="560" w:lineRule="exact"/>
        <w:jc w:val="lef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五</w:t>
      </w:r>
      <w:r>
        <w:rPr>
          <w:rFonts w:ascii="仿宋_GB2312" w:eastAsia="仿宋_GB2312" w:hAnsi="仿宋_GB2312" w:cs="仿宋_GB2312" w:hint="eastAsia"/>
          <w:b/>
          <w:bCs/>
          <w:kern w:val="0"/>
          <w:sz w:val="32"/>
          <w:szCs w:val="32"/>
          <w:lang w:val="zh-CN"/>
        </w:rPr>
        <w:t>、竞争性谈判文件</w:t>
      </w:r>
    </w:p>
    <w:p w14:paraId="5F01736E" w14:textId="77777777" w:rsidR="00A521FD" w:rsidRDefault="00A521FD" w:rsidP="00A521FD">
      <w:pPr>
        <w:spacing w:line="56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1、谈判开始时间：202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lang w:val="zh-CN"/>
        </w:rPr>
        <w:t>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日；9:30分</w:t>
      </w:r>
    </w:p>
    <w:p w14:paraId="55B63B72" w14:textId="77777777" w:rsidR="00A521FD" w:rsidRPr="000E04A8" w:rsidRDefault="00A521FD" w:rsidP="00A521F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zh-CN"/>
        </w:rPr>
        <w:t>2、获取方式：</w:t>
      </w:r>
      <w:r w:rsidRPr="000E04A8">
        <w:rPr>
          <w:rFonts w:ascii="仿宋_GB2312" w:eastAsia="仿宋_GB2312" w:hAnsi="仿宋_GB2312" w:cs="仿宋_GB2312" w:hint="eastAsia"/>
          <w:sz w:val="32"/>
          <w:szCs w:val="32"/>
        </w:rPr>
        <w:t>登录www.jigang.com.cn—济钢集团有限公司阳光购销平台或 bidding.jigang.com.cn (网上报名)；使用指南可在网站首页“帮助中心”下载。</w:t>
      </w:r>
      <w:r>
        <w:rPr>
          <w:rFonts w:ascii="仿宋_GB2312" w:eastAsia="仿宋_GB2312" w:hAnsi="仿宋_GB2312" w:cs="仿宋_GB2312" w:hint="eastAsia"/>
          <w:sz w:val="32"/>
          <w:szCs w:val="32"/>
          <w:lang w:val="zh-CN"/>
        </w:rPr>
        <w:t>获取电子版，不提供纸质版。</w:t>
      </w:r>
    </w:p>
    <w:p w14:paraId="4B136140" w14:textId="77777777" w:rsidR="00A521FD" w:rsidRDefault="00A521FD" w:rsidP="00A521FD">
      <w:pPr>
        <w:spacing w:line="56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3、售价：谈判文件免费。</w:t>
      </w:r>
    </w:p>
    <w:p w14:paraId="4186B01D" w14:textId="77777777" w:rsidR="00A521FD" w:rsidRDefault="00A521FD" w:rsidP="00A521FD">
      <w:pPr>
        <w:spacing w:line="560" w:lineRule="exact"/>
        <w:rPr>
          <w:rFonts w:ascii="仿宋_GB2312" w:eastAsia="仿宋_GB2312" w:hAnsi="仿宋_GB2312" w:cs="仿宋_GB2312" w:hint="eastAsia"/>
          <w:b/>
          <w:bCs/>
          <w:sz w:val="32"/>
          <w:szCs w:val="32"/>
          <w:lang w:val="zh-CN"/>
        </w:rPr>
      </w:pPr>
      <w:r>
        <w:rPr>
          <w:rFonts w:ascii="仿宋_GB2312" w:eastAsia="仿宋_GB2312" w:hAnsi="仿宋_GB2312" w:cs="仿宋_GB2312" w:hint="eastAsia"/>
          <w:b/>
          <w:bCs/>
          <w:sz w:val="32"/>
          <w:szCs w:val="32"/>
        </w:rPr>
        <w:t>六</w:t>
      </w:r>
      <w:r>
        <w:rPr>
          <w:rFonts w:ascii="仿宋_GB2312" w:eastAsia="仿宋_GB2312" w:hAnsi="仿宋_GB2312" w:cs="仿宋_GB2312" w:hint="eastAsia"/>
          <w:b/>
          <w:bCs/>
          <w:sz w:val="32"/>
          <w:szCs w:val="32"/>
          <w:lang w:val="zh-CN"/>
        </w:rPr>
        <w:t>、参与保证金</w:t>
      </w:r>
    </w:p>
    <w:p w14:paraId="671F1689" w14:textId="77777777" w:rsidR="00A521FD" w:rsidRDefault="00A521FD" w:rsidP="00A521FD">
      <w:pPr>
        <w:spacing w:line="56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人民币</w:t>
      </w:r>
      <w:r>
        <w:rPr>
          <w:rFonts w:ascii="仿宋_GB2312" w:eastAsia="仿宋_GB2312" w:hAnsi="仿宋_GB2312" w:cs="仿宋_GB2312" w:hint="eastAsia"/>
          <w:sz w:val="32"/>
          <w:szCs w:val="32"/>
        </w:rPr>
        <w:t>壹</w:t>
      </w:r>
      <w:r>
        <w:rPr>
          <w:rFonts w:ascii="仿宋_GB2312" w:eastAsia="仿宋_GB2312" w:hAnsi="仿宋_GB2312" w:cs="仿宋_GB2312" w:hint="eastAsia"/>
          <w:sz w:val="32"/>
          <w:szCs w:val="32"/>
          <w:lang w:val="zh-CN"/>
        </w:rPr>
        <w:t>仟元整；</w:t>
      </w:r>
    </w:p>
    <w:p w14:paraId="2EB062FB" w14:textId="2E344E92" w:rsidR="00A521FD" w:rsidRDefault="00A521FD" w:rsidP="00A521FD">
      <w:pPr>
        <w:spacing w:line="56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、参与保证金最后缴纳日期：</w:t>
      </w:r>
      <w:r>
        <w:rPr>
          <w:rFonts w:ascii="仿宋_GB2312" w:eastAsia="仿宋_GB2312" w:hAnsi="仿宋_GB2312" w:cs="仿宋_GB2312" w:hint="eastAsia"/>
          <w:b/>
          <w:bCs/>
          <w:sz w:val="32"/>
          <w:szCs w:val="32"/>
          <w:lang w:val="zh-CN"/>
        </w:rPr>
        <w:t>202</w:t>
      </w: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lang w:val="zh-CN"/>
        </w:rPr>
        <w:t>年</w:t>
      </w:r>
      <w:r>
        <w:rPr>
          <w:rFonts w:ascii="仿宋_GB2312" w:eastAsia="仿宋_GB2312" w:hAnsi="仿宋_GB2312" w:cs="仿宋_GB2312" w:hint="eastAsia"/>
          <w:b/>
          <w:bCs/>
          <w:sz w:val="32"/>
          <w:szCs w:val="32"/>
        </w:rPr>
        <w:t>12</w:t>
      </w:r>
      <w:r>
        <w:rPr>
          <w:rFonts w:ascii="仿宋_GB2312" w:eastAsia="仿宋_GB2312" w:hAnsi="仿宋_GB2312" w:cs="仿宋_GB2312" w:hint="eastAsia"/>
          <w:b/>
          <w:bCs/>
          <w:sz w:val="32"/>
          <w:szCs w:val="32"/>
          <w:lang w:val="zh-CN"/>
        </w:rPr>
        <w:t>月</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lang w:val="zh-CN"/>
        </w:rPr>
        <w:t>日</w:t>
      </w:r>
      <w:r>
        <w:rPr>
          <w:rFonts w:ascii="仿宋_GB2312" w:eastAsia="仿宋_GB2312" w:hAnsi="仿宋_GB2312" w:cs="仿宋_GB2312" w:hint="eastAsia"/>
          <w:b/>
          <w:bCs/>
          <w:sz w:val="32"/>
          <w:szCs w:val="32"/>
        </w:rPr>
        <w:t>下</w:t>
      </w:r>
      <w:r>
        <w:rPr>
          <w:rFonts w:ascii="仿宋_GB2312" w:eastAsia="仿宋_GB2312" w:hAnsi="仿宋_GB2312" w:cs="仿宋_GB2312" w:hint="eastAsia"/>
          <w:b/>
          <w:bCs/>
          <w:sz w:val="32"/>
          <w:szCs w:val="32"/>
          <w:lang w:val="zh-CN"/>
        </w:rPr>
        <w:t>午</w:t>
      </w:r>
      <w:r>
        <w:rPr>
          <w:rFonts w:ascii="仿宋_GB2312" w:eastAsia="仿宋_GB2312" w:hAnsi="仿宋_GB2312" w:cs="仿宋_GB2312" w:hint="eastAsia"/>
          <w:b/>
          <w:bCs/>
          <w:sz w:val="32"/>
          <w:szCs w:val="32"/>
        </w:rPr>
        <w:t>17</w:t>
      </w:r>
      <w:r>
        <w:rPr>
          <w:rFonts w:ascii="仿宋_GB2312" w:eastAsia="仿宋_GB2312" w:hAnsi="仿宋_GB2312" w:cs="仿宋_GB2312" w:hint="eastAsia"/>
          <w:b/>
          <w:bCs/>
          <w:sz w:val="32"/>
          <w:szCs w:val="32"/>
          <w:lang w:val="zh-CN"/>
        </w:rPr>
        <w:t>时</w:t>
      </w:r>
      <w:r>
        <w:rPr>
          <w:rFonts w:ascii="仿宋_GB2312" w:eastAsia="仿宋_GB2312" w:hAnsi="仿宋_GB2312" w:cs="仿宋_GB2312" w:hint="eastAsia"/>
          <w:sz w:val="32"/>
          <w:szCs w:val="32"/>
          <w:lang w:val="zh-CN"/>
        </w:rPr>
        <w:t>。逾期缴纳的，参与将被拒绝。</w:t>
      </w:r>
    </w:p>
    <w:p w14:paraId="3FD20F86" w14:textId="77777777" w:rsidR="00A521FD" w:rsidRDefault="00A521FD" w:rsidP="00A521FD">
      <w:pPr>
        <w:spacing w:line="56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zh-CN"/>
        </w:rPr>
        <w:t>、参与保证金应从参与人银行基本账户内转出或汇出，为方便退还不出具收据。交款注明发包编号及款项性质（参与保证金）。</w:t>
      </w:r>
    </w:p>
    <w:p w14:paraId="78AA676F" w14:textId="77777777" w:rsidR="00A521FD" w:rsidRDefault="00A521FD" w:rsidP="00A521FD">
      <w:pPr>
        <w:spacing w:line="56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3、缴纳参与保证金账户信息：</w:t>
      </w:r>
    </w:p>
    <w:p w14:paraId="3C4F12C6" w14:textId="77777777" w:rsidR="00A521FD" w:rsidRDefault="00A521FD" w:rsidP="00A521FD">
      <w:pPr>
        <w:spacing w:line="56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 xml:space="preserve">  名  称：济南鲍德冶金石灰石有限公司</w:t>
      </w:r>
    </w:p>
    <w:p w14:paraId="408FFCBD" w14:textId="77777777" w:rsidR="00A521FD" w:rsidRDefault="00A521FD" w:rsidP="00A521FD">
      <w:pPr>
        <w:widowControl/>
        <w:spacing w:line="560" w:lineRule="exact"/>
        <w:jc w:val="left"/>
        <w:rPr>
          <w:rFonts w:ascii="仿宋_GB2312" w:eastAsia="仿宋_GB2312" w:hAnsi="仿宋_GB2312" w:cs="仿宋_GB2312" w:hint="eastAsia"/>
          <w:color w:val="000000"/>
          <w:kern w:val="0"/>
          <w:sz w:val="32"/>
          <w:szCs w:val="32"/>
          <w:lang w:val="zh-TW"/>
        </w:rPr>
      </w:pPr>
      <w:r>
        <w:rPr>
          <w:rFonts w:ascii="仿宋_GB2312" w:eastAsia="仿宋_GB2312" w:hAnsi="仿宋_GB2312" w:cs="仿宋_GB2312" w:hint="eastAsia"/>
          <w:sz w:val="32"/>
          <w:szCs w:val="32"/>
          <w:lang w:val="zh-CN"/>
        </w:rPr>
        <w:t xml:space="preserve"> </w:t>
      </w:r>
      <w:r>
        <w:rPr>
          <w:rFonts w:ascii="仿宋_GB2312" w:eastAsia="仿宋_GB2312" w:hAnsi="仿宋_GB2312" w:cs="仿宋_GB2312" w:hint="eastAsia"/>
          <w:color w:val="000000"/>
          <w:kern w:val="0"/>
          <w:sz w:val="32"/>
          <w:szCs w:val="32"/>
          <w:lang w:val="zh-TW"/>
        </w:rPr>
        <w:t xml:space="preserve">  </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lang w:val="zh-TW"/>
        </w:rPr>
        <w:t>开户行：</w:t>
      </w:r>
      <w:r>
        <w:rPr>
          <w:rFonts w:ascii="仿宋_GB2312" w:eastAsia="仿宋_GB2312" w:hAnsi="仿宋_GB2312" w:cs="仿宋_GB2312" w:hint="eastAsia"/>
          <w:color w:val="000000"/>
          <w:kern w:val="0"/>
          <w:sz w:val="32"/>
          <w:szCs w:val="32"/>
        </w:rPr>
        <w:t>中国农业银行股份有限公司济南埠村支行</w:t>
      </w:r>
    </w:p>
    <w:p w14:paraId="6EDFAB16" w14:textId="77777777" w:rsidR="00A521FD" w:rsidRDefault="00A521FD" w:rsidP="00A521FD">
      <w:pPr>
        <w:widowControl/>
        <w:spacing w:line="560" w:lineRule="exact"/>
        <w:ind w:firstLineChars="300" w:firstLine="96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账  号：15137301040002766</w:t>
      </w:r>
    </w:p>
    <w:p w14:paraId="15B34F53" w14:textId="77777777" w:rsidR="00A521FD" w:rsidRDefault="00A521FD" w:rsidP="00A521FD">
      <w:pPr>
        <w:widowControl/>
        <w:spacing w:line="560" w:lineRule="exact"/>
        <w:ind w:firstLineChars="300" w:firstLine="960"/>
        <w:jc w:val="left"/>
        <w:rPr>
          <w:rFonts w:ascii="仿宋_GB2312" w:eastAsia="仿宋_GB2312" w:hAnsi="仿宋_GB2312" w:cs="仿宋_GB2312" w:hint="eastAsia"/>
          <w:sz w:val="32"/>
          <w:szCs w:val="32"/>
          <w:lang w:val="zh-CN"/>
        </w:rPr>
      </w:pPr>
      <w:r>
        <w:rPr>
          <w:rFonts w:ascii="仿宋_GB2312" w:eastAsia="仿宋_GB2312" w:hAnsi="仿宋_GB2312" w:cs="仿宋_GB2312" w:hint="eastAsia"/>
          <w:kern w:val="0"/>
          <w:sz w:val="32"/>
          <w:szCs w:val="32"/>
        </w:rPr>
        <w:t>行  号：103451013618</w:t>
      </w:r>
    </w:p>
    <w:p w14:paraId="1AF6DF06" w14:textId="77777777" w:rsidR="00A521FD" w:rsidRDefault="00A521FD" w:rsidP="00A521FD">
      <w:pPr>
        <w:spacing w:line="56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lastRenderedPageBreak/>
        <w:t>4、参与保证金在合同签订后</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lang w:val="zh-CN"/>
        </w:rPr>
        <w:t>日内原账户无息退还。</w:t>
      </w:r>
    </w:p>
    <w:p w14:paraId="0BD6A1AE" w14:textId="77777777" w:rsidR="00A521FD" w:rsidRDefault="00A521FD" w:rsidP="00A521FD">
      <w:pPr>
        <w:spacing w:line="56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5、在递交参与文件时，携带参与保证金交款回单，以备查验。</w:t>
      </w:r>
    </w:p>
    <w:p w14:paraId="4405420A" w14:textId="77777777" w:rsidR="00A521FD" w:rsidRDefault="00A521FD" w:rsidP="00A521FD">
      <w:pPr>
        <w:spacing w:line="560" w:lineRule="exact"/>
        <w:rPr>
          <w:rFonts w:ascii="仿宋_GB2312" w:eastAsia="仿宋_GB2312" w:hAnsi="仿宋_GB2312" w:cs="仿宋_GB2312" w:hint="eastAsia"/>
          <w:b/>
          <w:bCs/>
          <w:sz w:val="32"/>
          <w:szCs w:val="32"/>
          <w:lang w:val="zh-CN"/>
        </w:rPr>
      </w:pPr>
      <w:r>
        <w:rPr>
          <w:rFonts w:ascii="仿宋_GB2312" w:eastAsia="仿宋_GB2312" w:hAnsi="仿宋_GB2312" w:cs="仿宋_GB2312" w:hint="eastAsia"/>
          <w:b/>
          <w:bCs/>
          <w:sz w:val="32"/>
          <w:szCs w:val="32"/>
        </w:rPr>
        <w:t>七</w:t>
      </w:r>
      <w:r>
        <w:rPr>
          <w:rFonts w:ascii="仿宋_GB2312" w:eastAsia="仿宋_GB2312" w:hAnsi="仿宋_GB2312" w:cs="仿宋_GB2312" w:hint="eastAsia"/>
          <w:b/>
          <w:bCs/>
          <w:sz w:val="32"/>
          <w:szCs w:val="32"/>
          <w:lang w:val="zh-CN"/>
        </w:rPr>
        <w:t>、参与文件的递交</w:t>
      </w:r>
    </w:p>
    <w:p w14:paraId="18C34B75" w14:textId="77777777" w:rsidR="00A521FD" w:rsidRDefault="00A521FD" w:rsidP="00A521FD">
      <w:pPr>
        <w:spacing w:line="56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1、参与文件递交的截止时间及谈判时间另行通知。</w:t>
      </w:r>
    </w:p>
    <w:p w14:paraId="17328878" w14:textId="77777777" w:rsidR="00A521FD" w:rsidRDefault="00A521FD" w:rsidP="00A521FD">
      <w:pPr>
        <w:spacing w:line="56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2、逾期送达的、未送达指定地点的或者不按照竞争性谈判文件要求密封的参与文件，发包人将予以拒收。</w:t>
      </w:r>
    </w:p>
    <w:p w14:paraId="08AA2995" w14:textId="77777777" w:rsidR="00A521FD" w:rsidRDefault="00A521FD" w:rsidP="00A521FD">
      <w:pPr>
        <w:spacing w:line="560" w:lineRule="exact"/>
        <w:rPr>
          <w:rFonts w:ascii="仿宋_GB2312" w:eastAsia="仿宋_GB2312" w:hAnsi="仿宋_GB2312" w:cs="仿宋_GB2312" w:hint="eastAsia"/>
          <w:b/>
          <w:bCs/>
          <w:sz w:val="32"/>
          <w:szCs w:val="32"/>
          <w:lang w:val="zh-CN"/>
        </w:rPr>
      </w:pPr>
      <w:r>
        <w:rPr>
          <w:rFonts w:ascii="仿宋_GB2312" w:eastAsia="仿宋_GB2312" w:hAnsi="仿宋_GB2312" w:cs="仿宋_GB2312" w:hint="eastAsia"/>
          <w:b/>
          <w:bCs/>
          <w:sz w:val="32"/>
          <w:szCs w:val="32"/>
        </w:rPr>
        <w:t>八</w:t>
      </w:r>
      <w:r>
        <w:rPr>
          <w:rFonts w:ascii="仿宋_GB2312" w:eastAsia="仿宋_GB2312" w:hAnsi="仿宋_GB2312" w:cs="仿宋_GB2312" w:hint="eastAsia"/>
          <w:b/>
          <w:bCs/>
          <w:sz w:val="32"/>
          <w:szCs w:val="32"/>
          <w:lang w:val="zh-CN"/>
        </w:rPr>
        <w:t>、资格审查方式</w:t>
      </w:r>
    </w:p>
    <w:p w14:paraId="0309DF45" w14:textId="77777777" w:rsidR="00A521FD" w:rsidRDefault="00A521FD" w:rsidP="00A521FD">
      <w:pPr>
        <w:spacing w:line="56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资格后审;竞争性谈判会议开始后，竞争性谈判委员会对参与单位的资质文件进行评审。评审合格的进入下一阶段评审；评审不合格的作废处理，参与文件将被退回。</w:t>
      </w:r>
    </w:p>
    <w:p w14:paraId="2CC71F00" w14:textId="77777777" w:rsidR="00A521FD" w:rsidRDefault="00A521FD" w:rsidP="00A521FD">
      <w:pPr>
        <w:spacing w:line="560" w:lineRule="exact"/>
        <w:rPr>
          <w:rFonts w:ascii="仿宋_GB2312" w:eastAsia="仿宋_GB2312" w:hAnsi="仿宋_GB2312" w:cs="仿宋_GB2312" w:hint="eastAsia"/>
          <w:b/>
          <w:bCs/>
          <w:sz w:val="32"/>
          <w:szCs w:val="32"/>
          <w:lang w:val="zh-CN"/>
        </w:rPr>
      </w:pPr>
      <w:r>
        <w:rPr>
          <w:rFonts w:ascii="仿宋_GB2312" w:eastAsia="仿宋_GB2312" w:hAnsi="仿宋_GB2312" w:cs="仿宋_GB2312" w:hint="eastAsia"/>
          <w:b/>
          <w:bCs/>
          <w:sz w:val="32"/>
          <w:szCs w:val="32"/>
        </w:rPr>
        <w:t>九</w:t>
      </w:r>
      <w:r>
        <w:rPr>
          <w:rFonts w:ascii="仿宋_GB2312" w:eastAsia="仿宋_GB2312" w:hAnsi="仿宋_GB2312" w:cs="仿宋_GB2312" w:hint="eastAsia"/>
          <w:b/>
          <w:bCs/>
          <w:sz w:val="32"/>
          <w:szCs w:val="32"/>
          <w:lang w:val="zh-CN"/>
        </w:rPr>
        <w:t>、发布公告的媒介</w:t>
      </w:r>
    </w:p>
    <w:p w14:paraId="6DFD2109" w14:textId="77777777" w:rsidR="00A521FD" w:rsidRDefault="00A521FD" w:rsidP="00A521FD">
      <w:pPr>
        <w:spacing w:line="56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本次谈判公告在济钢集团阳光采购与管理信息平台上发布。</w:t>
      </w:r>
    </w:p>
    <w:p w14:paraId="22E9458A" w14:textId="77777777" w:rsidR="00A521FD" w:rsidRDefault="00A521FD" w:rsidP="00A521FD">
      <w:pPr>
        <w:spacing w:line="560" w:lineRule="exact"/>
        <w:rPr>
          <w:rFonts w:ascii="仿宋_GB2312" w:eastAsia="仿宋_GB2312" w:hAnsi="仿宋_GB2312" w:cs="仿宋_GB2312" w:hint="eastAsia"/>
          <w:b/>
          <w:bCs/>
          <w:sz w:val="32"/>
          <w:szCs w:val="32"/>
          <w:lang w:val="zh-CN"/>
        </w:rPr>
      </w:pPr>
      <w:r>
        <w:rPr>
          <w:rFonts w:ascii="仿宋_GB2312" w:eastAsia="仿宋_GB2312" w:hAnsi="仿宋_GB2312" w:cs="仿宋_GB2312" w:hint="eastAsia"/>
          <w:b/>
          <w:bCs/>
          <w:sz w:val="32"/>
          <w:szCs w:val="32"/>
          <w:lang w:val="zh-CN"/>
        </w:rPr>
        <w:t>十、联系方式及谈判时间</w:t>
      </w:r>
    </w:p>
    <w:p w14:paraId="6A1D8EEE" w14:textId="77777777" w:rsidR="00A521FD" w:rsidRDefault="00A521FD" w:rsidP="00A521FD">
      <w:pPr>
        <w:spacing w:line="56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1、联系人：</w:t>
      </w:r>
      <w:r>
        <w:rPr>
          <w:rFonts w:ascii="仿宋_GB2312" w:eastAsia="仿宋_GB2312" w:hAnsi="仿宋_GB2312" w:cs="仿宋_GB2312" w:hint="eastAsia"/>
          <w:sz w:val="32"/>
          <w:szCs w:val="32"/>
        </w:rPr>
        <w:t>郑</w:t>
      </w:r>
      <w:r>
        <w:rPr>
          <w:rFonts w:ascii="仿宋_GB2312" w:eastAsia="仿宋_GB2312" w:hAnsi="仿宋_GB2312" w:cs="仿宋_GB2312" w:hint="eastAsia"/>
          <w:sz w:val="32"/>
          <w:szCs w:val="32"/>
          <w:lang w:val="zh-CN"/>
        </w:rPr>
        <w:t>工，联系电话：</w:t>
      </w:r>
      <w:r>
        <w:rPr>
          <w:rFonts w:ascii="仿宋_GB2312" w:eastAsia="仿宋_GB2312" w:hAnsi="仿宋_GB2312" w:cs="仿宋_GB2312" w:hint="eastAsia"/>
          <w:sz w:val="32"/>
          <w:szCs w:val="32"/>
        </w:rPr>
        <w:t xml:space="preserve">83719629  </w:t>
      </w:r>
      <w:r>
        <w:rPr>
          <w:rFonts w:ascii="仿宋_GB2312" w:eastAsia="仿宋_GB2312" w:hAnsi="仿宋_GB2312" w:cs="仿宋_GB2312" w:hint="eastAsia"/>
          <w:sz w:val="32"/>
          <w:szCs w:val="32"/>
          <w:lang w:val="zh-CN"/>
        </w:rPr>
        <w:t xml:space="preserve"> </w:t>
      </w:r>
      <w:r>
        <w:rPr>
          <w:rFonts w:ascii="仿宋_GB2312" w:eastAsia="仿宋_GB2312" w:hAnsi="仿宋_GB2312" w:cs="仿宋_GB2312" w:hint="eastAsia"/>
          <w:sz w:val="32"/>
          <w:szCs w:val="32"/>
        </w:rPr>
        <w:t>15098838165</w:t>
      </w:r>
      <w:r>
        <w:rPr>
          <w:rFonts w:ascii="仿宋_GB2312" w:eastAsia="仿宋_GB2312" w:hAnsi="仿宋_GB2312" w:cs="仿宋_GB2312" w:hint="eastAsia"/>
          <w:sz w:val="32"/>
          <w:szCs w:val="32"/>
          <w:lang w:val="zh-CN"/>
        </w:rPr>
        <w:t>；</w:t>
      </w:r>
    </w:p>
    <w:p w14:paraId="0B012B76" w14:textId="77777777" w:rsidR="00A521FD" w:rsidRDefault="00A521FD" w:rsidP="00A521F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zh-CN"/>
        </w:rPr>
        <w:t>2、业务（技术）联系人：</w:t>
      </w:r>
      <w:r>
        <w:rPr>
          <w:rFonts w:ascii="仿宋_GB2312" w:eastAsia="仿宋_GB2312" w:hAnsi="仿宋_GB2312" w:cs="仿宋_GB2312" w:hint="eastAsia"/>
          <w:sz w:val="32"/>
          <w:szCs w:val="32"/>
        </w:rPr>
        <w:t>钟</w:t>
      </w:r>
      <w:r>
        <w:rPr>
          <w:rFonts w:ascii="仿宋_GB2312" w:eastAsia="仿宋_GB2312" w:hAnsi="仿宋_GB2312" w:cs="仿宋_GB2312" w:hint="eastAsia"/>
          <w:sz w:val="32"/>
          <w:szCs w:val="32"/>
          <w:lang w:val="zh-CN"/>
        </w:rPr>
        <w:t>工，联系电话</w:t>
      </w:r>
      <w:r>
        <w:rPr>
          <w:rFonts w:ascii="仿宋_GB2312" w:eastAsia="仿宋_GB2312" w:hAnsi="仿宋_GB2312" w:cs="仿宋_GB2312" w:hint="eastAsia"/>
          <w:sz w:val="32"/>
          <w:szCs w:val="32"/>
        </w:rPr>
        <w:t>：156328185651</w:t>
      </w:r>
    </w:p>
    <w:p w14:paraId="46ED1007" w14:textId="77777777" w:rsidR="00A521FD" w:rsidRDefault="00A521FD" w:rsidP="00A521FD">
      <w:pPr>
        <w:spacing w:line="560"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谈判时间初步定于2025年12月2日上午9：30时，如有变化另行电话通知，</w:t>
      </w:r>
      <w:r>
        <w:rPr>
          <w:rFonts w:ascii="仿宋_GB2312" w:eastAsia="仿宋_GB2312" w:hAnsi="仿宋_GB2312" w:cs="仿宋_GB2312" w:hint="eastAsia"/>
          <w:sz w:val="32"/>
          <w:szCs w:val="32"/>
          <w:lang w:val="zh-CN"/>
        </w:rPr>
        <w:t>地点为济南鲍德冶金石灰石有限公司一楼东会议室。</w:t>
      </w:r>
    </w:p>
    <w:p w14:paraId="0F8CC54C" w14:textId="77777777" w:rsidR="00A521FD" w:rsidRDefault="00A521FD" w:rsidP="00A521FD">
      <w:pPr>
        <w:spacing w:line="560" w:lineRule="exact"/>
        <w:rPr>
          <w:rFonts w:ascii="仿宋_GB2312" w:eastAsia="仿宋_GB2312" w:hAnsi="仿宋_GB2312" w:cs="仿宋_GB2312" w:hint="eastAsia"/>
          <w:b/>
          <w:bCs/>
          <w:sz w:val="32"/>
          <w:szCs w:val="32"/>
          <w:lang w:val="zh-CN"/>
        </w:rPr>
      </w:pPr>
      <w:r>
        <w:rPr>
          <w:rFonts w:ascii="仿宋_GB2312" w:eastAsia="仿宋_GB2312" w:hAnsi="仿宋_GB2312" w:cs="仿宋_GB2312" w:hint="eastAsia"/>
          <w:b/>
          <w:bCs/>
          <w:sz w:val="32"/>
          <w:szCs w:val="32"/>
          <w:lang w:val="zh-CN"/>
        </w:rPr>
        <w:t>十</w:t>
      </w:r>
      <w:r>
        <w:rPr>
          <w:rFonts w:ascii="仿宋_GB2312" w:eastAsia="仿宋_GB2312" w:hAnsi="仿宋_GB2312" w:cs="仿宋_GB2312" w:hint="eastAsia"/>
          <w:b/>
          <w:bCs/>
          <w:sz w:val="32"/>
          <w:szCs w:val="32"/>
        </w:rPr>
        <w:t>一</w:t>
      </w:r>
      <w:r>
        <w:rPr>
          <w:rFonts w:ascii="仿宋_GB2312" w:eastAsia="仿宋_GB2312" w:hAnsi="仿宋_GB2312" w:cs="仿宋_GB2312" w:hint="eastAsia"/>
          <w:b/>
          <w:bCs/>
          <w:sz w:val="32"/>
          <w:szCs w:val="32"/>
          <w:lang w:val="zh-CN"/>
        </w:rPr>
        <w:t>、谈判内容和其他要求以最终的谈判文件为准。</w:t>
      </w:r>
    </w:p>
    <w:p w14:paraId="2679A58A" w14:textId="77777777" w:rsidR="00A521FD" w:rsidRDefault="00A521FD" w:rsidP="00A521FD">
      <w:pPr>
        <w:spacing w:line="560" w:lineRule="exact"/>
        <w:jc w:val="right"/>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济南鲍德冶金石灰石有限公司</w:t>
      </w:r>
    </w:p>
    <w:p w14:paraId="23D06A10" w14:textId="77777777" w:rsidR="00A521FD" w:rsidRDefault="00A521FD" w:rsidP="00A521FD">
      <w:pPr>
        <w:spacing w:line="560" w:lineRule="exact"/>
        <w:jc w:val="right"/>
        <w:rPr>
          <w:rFonts w:ascii="仿宋_GB2312" w:eastAsia="仿宋_GB2312" w:hAnsi="仿宋_GB2312" w:cs="仿宋_GB2312" w:hint="eastAsia"/>
          <w:color w:val="FF0000"/>
          <w:sz w:val="32"/>
          <w:szCs w:val="32"/>
          <w:lang w:val="zh-CN"/>
        </w:rPr>
      </w:pPr>
      <w:r>
        <w:rPr>
          <w:rFonts w:ascii="仿宋_GB2312" w:eastAsia="仿宋_GB2312" w:hAnsi="仿宋_GB2312" w:cs="仿宋_GB2312" w:hint="eastAsia"/>
          <w:sz w:val="32"/>
          <w:szCs w:val="32"/>
          <w:lang w:val="zh-CN"/>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lang w:val="zh-CN"/>
        </w:rPr>
        <w:t>月</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lang w:val="zh-CN"/>
        </w:rPr>
        <w:t>日</w:t>
      </w:r>
      <w:r>
        <w:rPr>
          <w:rFonts w:ascii="仿宋_GB2312" w:eastAsia="仿宋_GB2312" w:hAnsi="仿宋_GB2312" w:cs="仿宋_GB2312" w:hint="eastAsia"/>
          <w:color w:val="FF0000"/>
          <w:sz w:val="32"/>
          <w:szCs w:val="32"/>
          <w:lang w:val="zh-CN"/>
        </w:rPr>
        <w:t xml:space="preserve"> </w:t>
      </w:r>
    </w:p>
    <w:p w14:paraId="0D81B3DE" w14:textId="77777777" w:rsidR="00A521FD" w:rsidRDefault="00A521FD" w:rsidP="00A521FD">
      <w:pPr>
        <w:pStyle w:val="21"/>
        <w:spacing w:line="560" w:lineRule="exact"/>
        <w:ind w:firstLine="640"/>
        <w:rPr>
          <w:rFonts w:ascii="仿宋_GB2312" w:eastAsia="仿宋_GB2312" w:hAnsi="仿宋_GB2312" w:cs="仿宋_GB2312" w:hint="eastAsia"/>
          <w:color w:val="FF0000"/>
          <w:sz w:val="32"/>
          <w:szCs w:val="32"/>
          <w:lang w:val="zh-CN"/>
        </w:rPr>
      </w:pPr>
    </w:p>
    <w:p w14:paraId="43DE0D23" w14:textId="77777777" w:rsidR="00A521FD" w:rsidRDefault="00A521FD" w:rsidP="00A521FD">
      <w:pPr>
        <w:pStyle w:val="21"/>
        <w:spacing w:line="560" w:lineRule="exact"/>
        <w:ind w:firstLine="640"/>
        <w:rPr>
          <w:rFonts w:ascii="仿宋_GB2312" w:eastAsia="仿宋_GB2312" w:hAnsi="仿宋_GB2312" w:cs="仿宋_GB2312" w:hint="eastAsia"/>
          <w:color w:val="FF0000"/>
          <w:sz w:val="32"/>
          <w:szCs w:val="32"/>
          <w:lang w:val="zh-CN"/>
        </w:rPr>
      </w:pPr>
    </w:p>
    <w:p w14:paraId="38AAC81D" w14:textId="77777777" w:rsidR="00A521FD" w:rsidRDefault="00A521FD" w:rsidP="00A521FD">
      <w:pPr>
        <w:keepNext/>
        <w:keepLines/>
        <w:pageBreakBefore/>
        <w:widowControl/>
        <w:spacing w:line="400" w:lineRule="exact"/>
        <w:jc w:val="center"/>
        <w:outlineLvl w:val="0"/>
        <w:rPr>
          <w:rFonts w:ascii="Times New Roman" w:eastAsia="黑体" w:hAnsi="Times New Roman"/>
          <w:b/>
          <w:bCs/>
          <w:color w:val="000000"/>
          <w:kern w:val="0"/>
          <w:sz w:val="36"/>
          <w:szCs w:val="36"/>
        </w:rPr>
      </w:pPr>
      <w:bookmarkStart w:id="4" w:name="_Toc2130"/>
      <w:bookmarkStart w:id="5" w:name="_Toc100765794"/>
      <w:bookmarkStart w:id="6" w:name="_Toc26295"/>
      <w:r>
        <w:rPr>
          <w:rFonts w:ascii="Times New Roman" w:eastAsia="黑体" w:hAnsi="Times New Roman" w:hint="eastAsia"/>
          <w:b/>
          <w:bCs/>
          <w:color w:val="000000"/>
          <w:kern w:val="0"/>
          <w:sz w:val="36"/>
          <w:szCs w:val="36"/>
        </w:rPr>
        <w:lastRenderedPageBreak/>
        <w:t>第二章</w:t>
      </w:r>
      <w:r>
        <w:rPr>
          <w:rFonts w:ascii="Times New Roman" w:eastAsia="黑体" w:hAnsi="Times New Roman" w:hint="eastAsia"/>
          <w:b/>
          <w:bCs/>
          <w:color w:val="000000"/>
          <w:kern w:val="0"/>
          <w:sz w:val="36"/>
          <w:szCs w:val="36"/>
        </w:rPr>
        <w:t xml:space="preserve"> </w:t>
      </w:r>
      <w:r>
        <w:rPr>
          <w:rFonts w:ascii="Times New Roman" w:eastAsia="黑体" w:hAnsi="Times New Roman" w:hint="eastAsia"/>
          <w:b/>
          <w:bCs/>
          <w:color w:val="000000"/>
          <w:kern w:val="0"/>
          <w:sz w:val="36"/>
          <w:szCs w:val="36"/>
        </w:rPr>
        <w:t>参与人须知</w:t>
      </w:r>
      <w:bookmarkEnd w:id="4"/>
      <w:bookmarkEnd w:id="5"/>
      <w:bookmarkEnd w:id="6"/>
    </w:p>
    <w:tbl>
      <w:tblPr>
        <w:tblW w:w="8868" w:type="dxa"/>
        <w:tblInd w:w="-132" w:type="dxa"/>
        <w:tblLayout w:type="fixed"/>
        <w:tblCellMar>
          <w:left w:w="10" w:type="dxa"/>
          <w:right w:w="10" w:type="dxa"/>
        </w:tblCellMar>
        <w:tblLook w:val="04A0" w:firstRow="1" w:lastRow="0" w:firstColumn="1" w:lastColumn="0" w:noHBand="0" w:noVBand="1"/>
      </w:tblPr>
      <w:tblGrid>
        <w:gridCol w:w="1332"/>
        <w:gridCol w:w="2386"/>
        <w:gridCol w:w="5150"/>
      </w:tblGrid>
      <w:tr w:rsidR="00A521FD" w14:paraId="23AF8523" w14:textId="77777777" w:rsidTr="00B96C9B">
        <w:trPr>
          <w:trHeight w:hRule="exact" w:val="548"/>
        </w:trPr>
        <w:tc>
          <w:tcPr>
            <w:tcW w:w="1332" w:type="dxa"/>
            <w:tcBorders>
              <w:top w:val="single" w:sz="4" w:space="0" w:color="auto"/>
              <w:left w:val="single" w:sz="4" w:space="0" w:color="auto"/>
            </w:tcBorders>
            <w:shd w:val="clear" w:color="auto" w:fill="FFFFFF"/>
            <w:vAlign w:val="center"/>
          </w:tcPr>
          <w:p w14:paraId="0ACBD68E"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条款号</w:t>
            </w:r>
          </w:p>
        </w:tc>
        <w:tc>
          <w:tcPr>
            <w:tcW w:w="2386" w:type="dxa"/>
            <w:tcBorders>
              <w:top w:val="single" w:sz="4" w:space="0" w:color="auto"/>
              <w:left w:val="single" w:sz="4" w:space="0" w:color="auto"/>
            </w:tcBorders>
            <w:shd w:val="clear" w:color="auto" w:fill="FFFFFF"/>
            <w:vAlign w:val="center"/>
          </w:tcPr>
          <w:p w14:paraId="48F2CD24"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条款名称</w:t>
            </w:r>
          </w:p>
        </w:tc>
        <w:tc>
          <w:tcPr>
            <w:tcW w:w="5150" w:type="dxa"/>
            <w:tcBorders>
              <w:top w:val="single" w:sz="4" w:space="0" w:color="auto"/>
              <w:left w:val="single" w:sz="4" w:space="0" w:color="auto"/>
              <w:right w:val="single" w:sz="4" w:space="0" w:color="auto"/>
            </w:tcBorders>
            <w:shd w:val="clear" w:color="auto" w:fill="FFFFFF"/>
            <w:vAlign w:val="center"/>
          </w:tcPr>
          <w:p w14:paraId="25B4C9D4"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编列内容</w:t>
            </w:r>
          </w:p>
        </w:tc>
      </w:tr>
      <w:tr w:rsidR="00A521FD" w14:paraId="165E3EC9" w14:textId="77777777" w:rsidTr="00B96C9B">
        <w:trPr>
          <w:trHeight w:hRule="exact" w:val="1534"/>
        </w:trPr>
        <w:tc>
          <w:tcPr>
            <w:tcW w:w="1332" w:type="dxa"/>
            <w:tcBorders>
              <w:top w:val="single" w:sz="4" w:space="0" w:color="auto"/>
              <w:left w:val="single" w:sz="4" w:space="0" w:color="auto"/>
            </w:tcBorders>
            <w:shd w:val="clear" w:color="auto" w:fill="FFFFFF"/>
            <w:vAlign w:val="center"/>
          </w:tcPr>
          <w:p w14:paraId="1F934F42"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1.1</w:t>
            </w:r>
          </w:p>
        </w:tc>
        <w:tc>
          <w:tcPr>
            <w:tcW w:w="2386" w:type="dxa"/>
            <w:tcBorders>
              <w:top w:val="single" w:sz="4" w:space="0" w:color="auto"/>
              <w:left w:val="single" w:sz="4" w:space="0" w:color="auto"/>
            </w:tcBorders>
            <w:shd w:val="clear" w:color="auto" w:fill="FFFFFF"/>
            <w:vAlign w:val="center"/>
          </w:tcPr>
          <w:p w14:paraId="71544BA6"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竞争性谈判单位</w:t>
            </w:r>
          </w:p>
        </w:tc>
        <w:tc>
          <w:tcPr>
            <w:tcW w:w="5150" w:type="dxa"/>
            <w:tcBorders>
              <w:top w:val="single" w:sz="4" w:space="0" w:color="auto"/>
              <w:left w:val="single" w:sz="4" w:space="0" w:color="auto"/>
              <w:right w:val="single" w:sz="4" w:space="0" w:color="auto"/>
            </w:tcBorders>
            <w:shd w:val="clear" w:color="auto" w:fill="FFFFFF"/>
            <w:vAlign w:val="center"/>
          </w:tcPr>
          <w:p w14:paraId="49E713BE" w14:textId="77777777" w:rsidR="00A521FD" w:rsidRDefault="00A521FD" w:rsidP="00B96C9B">
            <w:pPr>
              <w:widowControl/>
              <w:rPr>
                <w:rFonts w:ascii="仿宋_GB2312" w:eastAsia="仿宋_GB2312" w:hAnsi="仿宋_GB2312" w:cs="仿宋_GB2312" w:hint="eastAsia"/>
                <w:kern w:val="0"/>
                <w:sz w:val="22"/>
                <w:lang w:val="zh-CN"/>
              </w:rPr>
            </w:pPr>
            <w:r>
              <w:rPr>
                <w:rFonts w:ascii="仿宋_GB2312" w:eastAsia="仿宋_GB2312" w:hAnsi="仿宋_GB2312" w:cs="仿宋_GB2312" w:hint="eastAsia"/>
                <w:kern w:val="0"/>
                <w:sz w:val="22"/>
              </w:rPr>
              <w:t>名称：</w:t>
            </w:r>
            <w:r>
              <w:rPr>
                <w:rFonts w:ascii="仿宋_GB2312" w:eastAsia="仿宋_GB2312" w:hAnsi="仿宋_GB2312" w:cs="仿宋_GB2312" w:hint="eastAsia"/>
                <w:kern w:val="0"/>
                <w:sz w:val="22"/>
                <w:lang w:val="zh-CN"/>
              </w:rPr>
              <w:t>济南鲍德冶金石灰石有限公司</w:t>
            </w:r>
          </w:p>
          <w:p w14:paraId="40ED445A" w14:textId="77777777" w:rsidR="00A521FD" w:rsidRDefault="00A521FD" w:rsidP="00B96C9B">
            <w:pPr>
              <w:widowControl/>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地址：济南市章丘区埠村街道办</w:t>
            </w:r>
          </w:p>
          <w:p w14:paraId="696412D9" w14:textId="77777777" w:rsidR="00A521FD" w:rsidRDefault="00A521FD" w:rsidP="00B96C9B">
            <w:pPr>
              <w:spacing w:line="360" w:lineRule="auto"/>
              <w:rPr>
                <w:rFonts w:ascii="仿宋_GB2312" w:eastAsia="仿宋_GB2312" w:hAnsi="仿宋_GB2312" w:cs="仿宋_GB2312" w:hint="eastAsia"/>
                <w:sz w:val="22"/>
                <w:lang w:val="zh-CN"/>
              </w:rPr>
            </w:pPr>
            <w:r>
              <w:rPr>
                <w:rFonts w:ascii="仿宋_GB2312" w:eastAsia="仿宋_GB2312" w:hAnsi="仿宋_GB2312" w:cs="仿宋_GB2312" w:hint="eastAsia"/>
                <w:kern w:val="0"/>
                <w:sz w:val="22"/>
              </w:rPr>
              <w:t>联系人：</w:t>
            </w:r>
            <w:r>
              <w:rPr>
                <w:rFonts w:ascii="仿宋_GB2312" w:eastAsia="仿宋_GB2312" w:hAnsi="仿宋_GB2312" w:cs="仿宋_GB2312" w:hint="eastAsia"/>
                <w:sz w:val="22"/>
              </w:rPr>
              <w:t>郑</w:t>
            </w:r>
            <w:r>
              <w:rPr>
                <w:rFonts w:ascii="仿宋_GB2312" w:eastAsia="仿宋_GB2312" w:hAnsi="仿宋_GB2312" w:cs="仿宋_GB2312" w:hint="eastAsia"/>
                <w:sz w:val="22"/>
                <w:lang w:val="zh-CN"/>
              </w:rPr>
              <w:t>工，联系电话：</w:t>
            </w:r>
            <w:r>
              <w:rPr>
                <w:rFonts w:ascii="仿宋_GB2312" w:eastAsia="仿宋_GB2312" w:hAnsi="仿宋_GB2312" w:cs="仿宋_GB2312" w:hint="eastAsia"/>
                <w:sz w:val="22"/>
              </w:rPr>
              <w:t>15098838165</w:t>
            </w:r>
            <w:r>
              <w:rPr>
                <w:rFonts w:ascii="仿宋_GB2312" w:eastAsia="仿宋_GB2312" w:hAnsi="仿宋_GB2312" w:cs="仿宋_GB2312" w:hint="eastAsia"/>
                <w:sz w:val="22"/>
                <w:lang w:val="zh-CN"/>
              </w:rPr>
              <w:t>；</w:t>
            </w:r>
          </w:p>
          <w:p w14:paraId="3F340D16" w14:textId="77777777" w:rsidR="00A521FD" w:rsidRDefault="00A521FD" w:rsidP="00B96C9B">
            <w:pPr>
              <w:widowControl/>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业务联系人:钟工，联系电话：156328185651</w:t>
            </w:r>
          </w:p>
          <w:p w14:paraId="4AE6E14E" w14:textId="77777777" w:rsidR="00A521FD" w:rsidRDefault="00A521FD" w:rsidP="00B96C9B">
            <w:pPr>
              <w:widowControl/>
              <w:ind w:leftChars="60" w:left="126"/>
              <w:rPr>
                <w:rFonts w:ascii="仿宋_GB2312" w:eastAsia="仿宋_GB2312" w:hAnsi="仿宋_GB2312" w:cs="仿宋_GB2312" w:hint="eastAsia"/>
                <w:kern w:val="0"/>
                <w:sz w:val="22"/>
              </w:rPr>
            </w:pPr>
          </w:p>
        </w:tc>
      </w:tr>
      <w:tr w:rsidR="00A521FD" w14:paraId="1FB14C1C" w14:textId="77777777" w:rsidTr="00B96C9B">
        <w:trPr>
          <w:trHeight w:hRule="exact" w:val="973"/>
        </w:trPr>
        <w:tc>
          <w:tcPr>
            <w:tcW w:w="1332" w:type="dxa"/>
            <w:tcBorders>
              <w:top w:val="single" w:sz="4" w:space="0" w:color="auto"/>
              <w:left w:val="single" w:sz="4" w:space="0" w:color="auto"/>
            </w:tcBorders>
            <w:shd w:val="clear" w:color="auto" w:fill="FFFFFF"/>
            <w:vAlign w:val="center"/>
          </w:tcPr>
          <w:p w14:paraId="389B6981"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1.1.1</w:t>
            </w:r>
          </w:p>
        </w:tc>
        <w:tc>
          <w:tcPr>
            <w:tcW w:w="2386" w:type="dxa"/>
            <w:tcBorders>
              <w:top w:val="single" w:sz="4" w:space="0" w:color="auto"/>
              <w:left w:val="single" w:sz="4" w:space="0" w:color="auto"/>
            </w:tcBorders>
            <w:shd w:val="clear" w:color="auto" w:fill="FFFFFF"/>
            <w:vAlign w:val="center"/>
          </w:tcPr>
          <w:p w14:paraId="3D2B5474" w14:textId="77777777" w:rsidR="00A521FD" w:rsidRDefault="00A521FD" w:rsidP="00B96C9B">
            <w:pPr>
              <w:widowControl/>
              <w:spacing w:line="442" w:lineRule="exact"/>
              <w:jc w:val="center"/>
              <w:rPr>
                <w:rFonts w:ascii="仿宋_GB2312" w:eastAsia="仿宋_GB2312" w:hAnsi="仿宋_GB2312" w:cs="仿宋_GB2312" w:hint="eastAsia"/>
                <w:kern w:val="0"/>
                <w:sz w:val="22"/>
                <w:lang w:val="zh-CN"/>
              </w:rPr>
            </w:pPr>
            <w:r>
              <w:rPr>
                <w:rFonts w:ascii="仿宋_GB2312" w:eastAsia="仿宋_GB2312" w:hAnsi="仿宋_GB2312" w:cs="仿宋_GB2312" w:hint="eastAsia"/>
                <w:kern w:val="0"/>
                <w:sz w:val="22"/>
                <w:lang w:val="zh-CN"/>
              </w:rPr>
              <w:t>竞争性谈判名称</w:t>
            </w:r>
          </w:p>
        </w:tc>
        <w:tc>
          <w:tcPr>
            <w:tcW w:w="5150" w:type="dxa"/>
            <w:tcBorders>
              <w:top w:val="single" w:sz="4" w:space="0" w:color="auto"/>
              <w:left w:val="single" w:sz="4" w:space="0" w:color="auto"/>
              <w:right w:val="single" w:sz="4" w:space="0" w:color="auto"/>
            </w:tcBorders>
            <w:shd w:val="clear" w:color="auto" w:fill="FFFFFF"/>
            <w:vAlign w:val="center"/>
          </w:tcPr>
          <w:p w14:paraId="4253B0C5" w14:textId="77777777" w:rsidR="00A521FD" w:rsidRDefault="00A521FD" w:rsidP="00B96C9B">
            <w:pPr>
              <w:autoSpaceDE w:val="0"/>
              <w:autoSpaceDN w:val="0"/>
              <w:adjustRightInd w:val="0"/>
              <w:spacing w:line="540" w:lineRule="exact"/>
              <w:jc w:val="left"/>
              <w:rPr>
                <w:rFonts w:ascii="仿宋_GB2312" w:eastAsia="仿宋_GB2312" w:hAnsi="仿宋_GB2312" w:cs="仿宋_GB2312" w:hint="eastAsia"/>
                <w:kern w:val="0"/>
                <w:sz w:val="22"/>
                <w:lang w:val="zh-CN"/>
              </w:rPr>
            </w:pPr>
            <w:r>
              <w:rPr>
                <w:rFonts w:ascii="仿宋_GB2312" w:eastAsia="仿宋_GB2312" w:hAnsi="仿宋_GB2312" w:cs="仿宋_GB2312" w:hint="eastAsia"/>
                <w:kern w:val="0"/>
                <w:sz w:val="22"/>
                <w:lang w:val="zh-CN"/>
              </w:rPr>
              <w:t>济南鲍德冶金石灰石有限公司</w:t>
            </w:r>
            <w:r>
              <w:rPr>
                <w:rFonts w:ascii="仿宋_GB2312" w:eastAsia="仿宋_GB2312" w:hAnsi="仿宋_GB2312" w:cs="仿宋_GB2312" w:hint="eastAsia"/>
                <w:sz w:val="22"/>
              </w:rPr>
              <w:t>矿山地质环境监测</w:t>
            </w:r>
          </w:p>
        </w:tc>
      </w:tr>
      <w:tr w:rsidR="00A521FD" w14:paraId="1466D651" w14:textId="77777777" w:rsidTr="00B96C9B">
        <w:trPr>
          <w:trHeight w:hRule="exact" w:val="725"/>
        </w:trPr>
        <w:tc>
          <w:tcPr>
            <w:tcW w:w="1332" w:type="dxa"/>
            <w:tcBorders>
              <w:top w:val="single" w:sz="4" w:space="0" w:color="auto"/>
              <w:left w:val="single" w:sz="4" w:space="0" w:color="auto"/>
            </w:tcBorders>
            <w:shd w:val="clear" w:color="auto" w:fill="FFFFFF"/>
            <w:vAlign w:val="center"/>
          </w:tcPr>
          <w:p w14:paraId="6FC1A024"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1.1.2</w:t>
            </w:r>
          </w:p>
        </w:tc>
        <w:tc>
          <w:tcPr>
            <w:tcW w:w="2386" w:type="dxa"/>
            <w:tcBorders>
              <w:top w:val="single" w:sz="4" w:space="0" w:color="auto"/>
              <w:left w:val="single" w:sz="4" w:space="0" w:color="auto"/>
            </w:tcBorders>
            <w:shd w:val="clear" w:color="auto" w:fill="FFFFFF"/>
            <w:vAlign w:val="center"/>
          </w:tcPr>
          <w:p w14:paraId="72297A57"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kern w:val="0"/>
                <w:sz w:val="22"/>
                <w:lang w:val="zh-CN"/>
              </w:rPr>
              <w:t>竞争性谈判</w:t>
            </w:r>
            <w:r>
              <w:rPr>
                <w:rFonts w:ascii="仿宋_GB2312" w:eastAsia="仿宋_GB2312" w:hAnsi="仿宋_GB2312" w:cs="仿宋_GB2312" w:hint="eastAsia"/>
                <w:sz w:val="22"/>
              </w:rPr>
              <w:t>项目名称</w:t>
            </w:r>
          </w:p>
        </w:tc>
        <w:tc>
          <w:tcPr>
            <w:tcW w:w="5150" w:type="dxa"/>
            <w:tcBorders>
              <w:top w:val="single" w:sz="4" w:space="0" w:color="auto"/>
              <w:left w:val="single" w:sz="4" w:space="0" w:color="auto"/>
              <w:right w:val="single" w:sz="4" w:space="0" w:color="auto"/>
            </w:tcBorders>
            <w:shd w:val="clear" w:color="auto" w:fill="FFFFFF"/>
            <w:vAlign w:val="center"/>
          </w:tcPr>
          <w:p w14:paraId="3C473FC9" w14:textId="77777777" w:rsidR="00A521FD" w:rsidRDefault="00A521FD" w:rsidP="00B96C9B">
            <w:pPr>
              <w:widowControl/>
              <w:ind w:leftChars="60" w:left="126"/>
              <w:rPr>
                <w:rFonts w:ascii="仿宋_GB2312" w:eastAsia="仿宋_GB2312" w:hAnsi="仿宋_GB2312" w:cs="仿宋_GB2312" w:hint="eastAsia"/>
                <w:kern w:val="0"/>
                <w:sz w:val="28"/>
                <w:szCs w:val="28"/>
              </w:rPr>
            </w:pPr>
            <w:r>
              <w:rPr>
                <w:rFonts w:ascii="仿宋_GB2312" w:eastAsia="仿宋_GB2312" w:hAnsi="仿宋_GB2312" w:cs="仿宋_GB2312" w:hint="eastAsia"/>
                <w:sz w:val="22"/>
              </w:rPr>
              <w:t>矿山地质环境监测</w:t>
            </w:r>
          </w:p>
        </w:tc>
      </w:tr>
      <w:tr w:rsidR="00A521FD" w14:paraId="49C51000" w14:textId="77777777" w:rsidTr="00B96C9B">
        <w:trPr>
          <w:trHeight w:hRule="exact" w:val="587"/>
        </w:trPr>
        <w:tc>
          <w:tcPr>
            <w:tcW w:w="1332" w:type="dxa"/>
            <w:tcBorders>
              <w:top w:val="single" w:sz="4" w:space="0" w:color="auto"/>
              <w:left w:val="single" w:sz="4" w:space="0" w:color="auto"/>
            </w:tcBorders>
            <w:shd w:val="clear" w:color="auto" w:fill="FFFFFF"/>
            <w:vAlign w:val="center"/>
          </w:tcPr>
          <w:p w14:paraId="4838A22A"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1.2</w:t>
            </w:r>
          </w:p>
        </w:tc>
        <w:tc>
          <w:tcPr>
            <w:tcW w:w="2386" w:type="dxa"/>
            <w:tcBorders>
              <w:top w:val="single" w:sz="4" w:space="0" w:color="auto"/>
              <w:left w:val="single" w:sz="4" w:space="0" w:color="auto"/>
            </w:tcBorders>
            <w:shd w:val="clear" w:color="auto" w:fill="FFFFFF"/>
            <w:vAlign w:val="center"/>
          </w:tcPr>
          <w:p w14:paraId="3FB1FCB3"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资金来源</w:t>
            </w:r>
          </w:p>
        </w:tc>
        <w:tc>
          <w:tcPr>
            <w:tcW w:w="5150" w:type="dxa"/>
            <w:tcBorders>
              <w:top w:val="single" w:sz="4" w:space="0" w:color="auto"/>
              <w:left w:val="single" w:sz="4" w:space="0" w:color="auto"/>
              <w:right w:val="single" w:sz="4" w:space="0" w:color="auto"/>
            </w:tcBorders>
            <w:shd w:val="clear" w:color="auto" w:fill="FFFFFF"/>
            <w:vAlign w:val="center"/>
          </w:tcPr>
          <w:p w14:paraId="2A3837E5" w14:textId="77777777" w:rsidR="00A521FD" w:rsidRDefault="00A521FD" w:rsidP="00B96C9B">
            <w:pPr>
              <w:widowControl/>
              <w:spacing w:line="442" w:lineRule="exact"/>
              <w:ind w:leftChars="60" w:left="126"/>
              <w:jc w:val="left"/>
              <w:rPr>
                <w:rFonts w:ascii="仿宋_GB2312" w:eastAsia="仿宋_GB2312" w:hAnsi="仿宋_GB2312" w:cs="仿宋_GB2312" w:hint="eastAsia"/>
                <w:sz w:val="22"/>
              </w:rPr>
            </w:pPr>
            <w:r>
              <w:rPr>
                <w:rFonts w:ascii="仿宋_GB2312" w:eastAsia="仿宋_GB2312" w:hAnsi="仿宋_GB2312" w:cs="仿宋_GB2312" w:hint="eastAsia"/>
                <w:sz w:val="22"/>
              </w:rPr>
              <w:t>自有资金</w:t>
            </w:r>
          </w:p>
        </w:tc>
      </w:tr>
      <w:tr w:rsidR="00A521FD" w14:paraId="14DE3CBF" w14:textId="77777777" w:rsidTr="00B96C9B">
        <w:trPr>
          <w:trHeight w:hRule="exact" w:val="1102"/>
        </w:trPr>
        <w:tc>
          <w:tcPr>
            <w:tcW w:w="1332" w:type="dxa"/>
            <w:tcBorders>
              <w:top w:val="single" w:sz="4" w:space="0" w:color="auto"/>
              <w:left w:val="single" w:sz="4" w:space="0" w:color="auto"/>
            </w:tcBorders>
            <w:shd w:val="clear" w:color="auto" w:fill="FFFFFF"/>
            <w:vAlign w:val="center"/>
          </w:tcPr>
          <w:p w14:paraId="2803B89A"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1.3</w:t>
            </w:r>
          </w:p>
        </w:tc>
        <w:tc>
          <w:tcPr>
            <w:tcW w:w="2386" w:type="dxa"/>
            <w:tcBorders>
              <w:top w:val="single" w:sz="4" w:space="0" w:color="auto"/>
              <w:left w:val="single" w:sz="4" w:space="0" w:color="auto"/>
            </w:tcBorders>
            <w:shd w:val="clear" w:color="auto" w:fill="FFFFFF"/>
            <w:vAlign w:val="center"/>
          </w:tcPr>
          <w:p w14:paraId="31CDB54D"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标的范围</w:t>
            </w:r>
          </w:p>
        </w:tc>
        <w:tc>
          <w:tcPr>
            <w:tcW w:w="5150" w:type="dxa"/>
            <w:tcBorders>
              <w:top w:val="single" w:sz="4" w:space="0" w:color="auto"/>
              <w:left w:val="single" w:sz="4" w:space="0" w:color="auto"/>
              <w:right w:val="single" w:sz="4" w:space="0" w:color="auto"/>
            </w:tcBorders>
            <w:shd w:val="clear" w:color="auto" w:fill="FFFFFF"/>
            <w:vAlign w:val="center"/>
          </w:tcPr>
          <w:p w14:paraId="3BB11E25" w14:textId="77777777" w:rsidR="00A521FD" w:rsidRDefault="00A521FD" w:rsidP="00B96C9B">
            <w:pPr>
              <w:spacing w:line="360" w:lineRule="auto"/>
              <w:ind w:firstLineChars="200" w:firstLine="440"/>
              <w:rPr>
                <w:rFonts w:ascii="仿宋_GB2312" w:eastAsia="仿宋_GB2312" w:hAnsi="仿宋_GB2312" w:cs="仿宋_GB2312" w:hint="eastAsia"/>
                <w:sz w:val="22"/>
              </w:rPr>
            </w:pPr>
            <w:r>
              <w:rPr>
                <w:rFonts w:ascii="仿宋_GB2312" w:eastAsia="仿宋_GB2312" w:hAnsi="仿宋_GB2312" w:cs="仿宋_GB2312" w:hint="eastAsia"/>
                <w:sz w:val="22"/>
                <w:lang w:val="zh-CN"/>
              </w:rPr>
              <w:t>此次竞争性谈判采购范围为</w:t>
            </w:r>
            <w:r>
              <w:rPr>
                <w:rFonts w:ascii="仿宋_GB2312" w:eastAsia="仿宋_GB2312" w:hAnsi="仿宋_GB2312" w:cs="仿宋_GB2312" w:hint="eastAsia"/>
                <w:sz w:val="22"/>
              </w:rPr>
              <w:t>矿山开采区域水质监测2次/年，土壤检测2次/年</w:t>
            </w:r>
          </w:p>
        </w:tc>
      </w:tr>
      <w:tr w:rsidR="00A521FD" w14:paraId="613686E4" w14:textId="77777777" w:rsidTr="00B96C9B">
        <w:trPr>
          <w:trHeight w:hRule="exact" w:val="842"/>
        </w:trPr>
        <w:tc>
          <w:tcPr>
            <w:tcW w:w="1332" w:type="dxa"/>
            <w:tcBorders>
              <w:top w:val="single" w:sz="4" w:space="0" w:color="auto"/>
              <w:left w:val="single" w:sz="4" w:space="0" w:color="auto"/>
            </w:tcBorders>
            <w:shd w:val="clear" w:color="auto" w:fill="FFFFFF"/>
            <w:vAlign w:val="center"/>
          </w:tcPr>
          <w:p w14:paraId="2CCD33EB"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1.3.1</w:t>
            </w:r>
          </w:p>
        </w:tc>
        <w:tc>
          <w:tcPr>
            <w:tcW w:w="2386" w:type="dxa"/>
            <w:tcBorders>
              <w:top w:val="single" w:sz="4" w:space="0" w:color="auto"/>
              <w:left w:val="single" w:sz="4" w:space="0" w:color="auto"/>
            </w:tcBorders>
            <w:shd w:val="clear" w:color="auto" w:fill="FFFFFF"/>
            <w:vAlign w:val="center"/>
          </w:tcPr>
          <w:p w14:paraId="574D919E"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施工时间</w:t>
            </w:r>
          </w:p>
        </w:tc>
        <w:tc>
          <w:tcPr>
            <w:tcW w:w="5150" w:type="dxa"/>
            <w:tcBorders>
              <w:top w:val="single" w:sz="4" w:space="0" w:color="auto"/>
              <w:left w:val="single" w:sz="4" w:space="0" w:color="auto"/>
              <w:right w:val="single" w:sz="4" w:space="0" w:color="auto"/>
            </w:tcBorders>
            <w:shd w:val="clear" w:color="auto" w:fill="FFFFFF"/>
            <w:vAlign w:val="center"/>
          </w:tcPr>
          <w:p w14:paraId="55D82CAB" w14:textId="77777777" w:rsidR="00A521FD" w:rsidRDefault="00A521FD" w:rsidP="00B96C9B">
            <w:pPr>
              <w:widowControl/>
              <w:spacing w:line="398" w:lineRule="exact"/>
              <w:ind w:firstLineChars="50" w:firstLine="110"/>
              <w:rPr>
                <w:rFonts w:ascii="仿宋_GB2312" w:eastAsia="仿宋_GB2312" w:hAnsi="仿宋_GB2312" w:cs="仿宋_GB2312" w:hint="eastAsia"/>
                <w:sz w:val="22"/>
              </w:rPr>
            </w:pPr>
            <w:r>
              <w:rPr>
                <w:rFonts w:ascii="仿宋_GB2312" w:eastAsia="仿宋_GB2312" w:hAnsi="仿宋_GB2312" w:cs="仿宋_GB2312" w:hint="eastAsia"/>
                <w:sz w:val="22"/>
              </w:rPr>
              <w:t>2026年度内</w:t>
            </w:r>
          </w:p>
        </w:tc>
      </w:tr>
      <w:tr w:rsidR="00A521FD" w14:paraId="0AFEB7EE" w14:textId="77777777" w:rsidTr="00B96C9B">
        <w:trPr>
          <w:trHeight w:hRule="exact" w:val="585"/>
        </w:trPr>
        <w:tc>
          <w:tcPr>
            <w:tcW w:w="1332" w:type="dxa"/>
            <w:tcBorders>
              <w:top w:val="single" w:sz="4" w:space="0" w:color="auto"/>
              <w:left w:val="single" w:sz="4" w:space="0" w:color="auto"/>
            </w:tcBorders>
            <w:shd w:val="clear" w:color="auto" w:fill="FFFFFF"/>
            <w:vAlign w:val="center"/>
          </w:tcPr>
          <w:p w14:paraId="03E1D2D1"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1.3.2</w:t>
            </w:r>
          </w:p>
        </w:tc>
        <w:tc>
          <w:tcPr>
            <w:tcW w:w="2386" w:type="dxa"/>
            <w:tcBorders>
              <w:top w:val="single" w:sz="4" w:space="0" w:color="auto"/>
              <w:left w:val="single" w:sz="4" w:space="0" w:color="auto"/>
            </w:tcBorders>
            <w:shd w:val="clear" w:color="auto" w:fill="FFFFFF"/>
            <w:vAlign w:val="center"/>
          </w:tcPr>
          <w:p w14:paraId="09614451"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施工地点</w:t>
            </w:r>
          </w:p>
        </w:tc>
        <w:tc>
          <w:tcPr>
            <w:tcW w:w="5150" w:type="dxa"/>
            <w:tcBorders>
              <w:top w:val="single" w:sz="4" w:space="0" w:color="auto"/>
              <w:left w:val="single" w:sz="4" w:space="0" w:color="auto"/>
              <w:right w:val="single" w:sz="4" w:space="0" w:color="auto"/>
            </w:tcBorders>
            <w:shd w:val="clear" w:color="auto" w:fill="FFFFFF"/>
            <w:vAlign w:val="center"/>
          </w:tcPr>
          <w:p w14:paraId="7386873A" w14:textId="77777777" w:rsidR="00A521FD" w:rsidRDefault="00A521FD" w:rsidP="00B96C9B">
            <w:pPr>
              <w:widowControl/>
              <w:spacing w:line="442" w:lineRule="exact"/>
              <w:ind w:leftChars="60" w:left="126"/>
              <w:jc w:val="left"/>
              <w:rPr>
                <w:rFonts w:ascii="仿宋_GB2312" w:eastAsia="仿宋_GB2312" w:hAnsi="仿宋_GB2312" w:cs="仿宋_GB2312" w:hint="eastAsia"/>
                <w:sz w:val="22"/>
              </w:rPr>
            </w:pPr>
            <w:r>
              <w:rPr>
                <w:rFonts w:ascii="仿宋_GB2312" w:eastAsia="仿宋_GB2312" w:hAnsi="仿宋_GB2312" w:cs="仿宋_GB2312" w:hint="eastAsia"/>
                <w:sz w:val="22"/>
              </w:rPr>
              <w:t>济南鲍德冶金石灰石有限公司翟家庄矿区</w:t>
            </w:r>
          </w:p>
        </w:tc>
      </w:tr>
      <w:tr w:rsidR="00A521FD" w14:paraId="56A7B2A5" w14:textId="77777777" w:rsidTr="00B96C9B">
        <w:trPr>
          <w:trHeight w:hRule="exact" w:val="1025"/>
        </w:trPr>
        <w:tc>
          <w:tcPr>
            <w:tcW w:w="1332" w:type="dxa"/>
            <w:tcBorders>
              <w:top w:val="single" w:sz="4" w:space="0" w:color="auto"/>
              <w:left w:val="single" w:sz="4" w:space="0" w:color="auto"/>
            </w:tcBorders>
            <w:shd w:val="clear" w:color="auto" w:fill="FFFFFF"/>
            <w:vAlign w:val="center"/>
          </w:tcPr>
          <w:p w14:paraId="68E2E2AD"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1.3.3</w:t>
            </w:r>
          </w:p>
        </w:tc>
        <w:tc>
          <w:tcPr>
            <w:tcW w:w="2386" w:type="dxa"/>
            <w:tcBorders>
              <w:top w:val="single" w:sz="4" w:space="0" w:color="auto"/>
              <w:left w:val="single" w:sz="4" w:space="0" w:color="auto"/>
            </w:tcBorders>
            <w:shd w:val="clear" w:color="auto" w:fill="FFFFFF"/>
            <w:vAlign w:val="center"/>
          </w:tcPr>
          <w:p w14:paraId="631EF00C"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技术性能指标</w:t>
            </w:r>
          </w:p>
        </w:tc>
        <w:tc>
          <w:tcPr>
            <w:tcW w:w="5150" w:type="dxa"/>
            <w:tcBorders>
              <w:top w:val="single" w:sz="4" w:space="0" w:color="auto"/>
              <w:left w:val="single" w:sz="4" w:space="0" w:color="auto"/>
              <w:right w:val="single" w:sz="4" w:space="0" w:color="auto"/>
            </w:tcBorders>
            <w:shd w:val="clear" w:color="auto" w:fill="FFFFFF"/>
            <w:vAlign w:val="center"/>
          </w:tcPr>
          <w:p w14:paraId="34EBD719" w14:textId="77777777" w:rsidR="00A521FD" w:rsidRDefault="00A521FD" w:rsidP="00B96C9B">
            <w:pPr>
              <w:widowControl/>
              <w:spacing w:line="442" w:lineRule="exact"/>
              <w:ind w:leftChars="60" w:left="126"/>
              <w:jc w:val="left"/>
              <w:rPr>
                <w:rFonts w:ascii="仿宋_GB2312" w:eastAsia="仿宋_GB2312" w:hAnsi="仿宋_GB2312" w:cs="仿宋_GB2312" w:hint="eastAsia"/>
                <w:sz w:val="22"/>
              </w:rPr>
            </w:pPr>
            <w:r>
              <w:rPr>
                <w:rFonts w:ascii="仿宋_GB2312" w:eastAsia="仿宋_GB2312" w:hAnsi="仿宋_GB2312" w:cs="仿宋_GB2312" w:hint="eastAsia"/>
                <w:sz w:val="22"/>
              </w:rPr>
              <w:t>符合《矿山地质环境监测技术规程》（中华人民共和国地质矿产行业标准DZ/T0287-2015）的规定</w:t>
            </w:r>
          </w:p>
        </w:tc>
      </w:tr>
      <w:tr w:rsidR="00A521FD" w14:paraId="265C6515" w14:textId="77777777" w:rsidTr="00B96C9B">
        <w:trPr>
          <w:trHeight w:val="782"/>
        </w:trPr>
        <w:tc>
          <w:tcPr>
            <w:tcW w:w="1332" w:type="dxa"/>
            <w:tcBorders>
              <w:top w:val="single" w:sz="4" w:space="0" w:color="auto"/>
              <w:left w:val="single" w:sz="4" w:space="0" w:color="auto"/>
            </w:tcBorders>
            <w:shd w:val="clear" w:color="auto" w:fill="FFFFFF"/>
            <w:vAlign w:val="center"/>
          </w:tcPr>
          <w:p w14:paraId="7A7D589A"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1.4</w:t>
            </w:r>
          </w:p>
        </w:tc>
        <w:tc>
          <w:tcPr>
            <w:tcW w:w="2386" w:type="dxa"/>
            <w:tcBorders>
              <w:top w:val="single" w:sz="4" w:space="0" w:color="auto"/>
              <w:left w:val="single" w:sz="4" w:space="0" w:color="auto"/>
            </w:tcBorders>
            <w:shd w:val="clear" w:color="auto" w:fill="FFFFFF"/>
            <w:vAlign w:val="center"/>
          </w:tcPr>
          <w:p w14:paraId="35BD0508"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参与人资质条件、</w:t>
            </w:r>
          </w:p>
          <w:p w14:paraId="2F76CBC4"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能力、信誉</w:t>
            </w:r>
          </w:p>
        </w:tc>
        <w:tc>
          <w:tcPr>
            <w:tcW w:w="5150" w:type="dxa"/>
            <w:tcBorders>
              <w:top w:val="single" w:sz="4" w:space="0" w:color="auto"/>
              <w:left w:val="single" w:sz="4" w:space="0" w:color="auto"/>
              <w:right w:val="single" w:sz="4" w:space="0" w:color="auto"/>
            </w:tcBorders>
            <w:shd w:val="clear" w:color="auto" w:fill="FFFFFF"/>
            <w:vAlign w:val="center"/>
          </w:tcPr>
          <w:p w14:paraId="7B73D918" w14:textId="77777777" w:rsidR="00A521FD" w:rsidRDefault="00A521FD" w:rsidP="00B96C9B">
            <w:pPr>
              <w:widowControl/>
              <w:spacing w:line="398" w:lineRule="exact"/>
              <w:rPr>
                <w:rFonts w:ascii="仿宋_GB2312" w:eastAsia="仿宋_GB2312" w:hAnsi="仿宋_GB2312" w:cs="仿宋_GB2312" w:hint="eastAsia"/>
                <w:sz w:val="22"/>
              </w:rPr>
            </w:pPr>
            <w:r>
              <w:rPr>
                <w:rFonts w:ascii="仿宋_GB2312" w:eastAsia="仿宋_GB2312" w:hAnsi="仿宋_GB2312" w:cs="仿宋_GB2312" w:hint="eastAsia"/>
                <w:sz w:val="22"/>
              </w:rPr>
              <w:t>见谈判公告</w:t>
            </w:r>
          </w:p>
        </w:tc>
      </w:tr>
      <w:tr w:rsidR="00A521FD" w14:paraId="6AAD0B1B" w14:textId="77777777" w:rsidTr="00B96C9B">
        <w:trPr>
          <w:trHeight w:val="515"/>
        </w:trPr>
        <w:tc>
          <w:tcPr>
            <w:tcW w:w="1332" w:type="dxa"/>
            <w:tcBorders>
              <w:top w:val="single" w:sz="4" w:space="0" w:color="auto"/>
              <w:left w:val="single" w:sz="4" w:space="0" w:color="auto"/>
            </w:tcBorders>
            <w:shd w:val="clear" w:color="auto" w:fill="FFFFFF"/>
            <w:vAlign w:val="center"/>
          </w:tcPr>
          <w:p w14:paraId="419E97BE"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1.4.1</w:t>
            </w:r>
          </w:p>
        </w:tc>
        <w:tc>
          <w:tcPr>
            <w:tcW w:w="2386" w:type="dxa"/>
            <w:tcBorders>
              <w:top w:val="single" w:sz="4" w:space="0" w:color="auto"/>
              <w:left w:val="single" w:sz="4" w:space="0" w:color="auto"/>
            </w:tcBorders>
            <w:shd w:val="clear" w:color="auto" w:fill="FFFFFF"/>
            <w:vAlign w:val="center"/>
          </w:tcPr>
          <w:p w14:paraId="7C3027F1"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是否接受联合体参与</w:t>
            </w:r>
          </w:p>
        </w:tc>
        <w:tc>
          <w:tcPr>
            <w:tcW w:w="5150" w:type="dxa"/>
            <w:tcBorders>
              <w:top w:val="single" w:sz="4" w:space="0" w:color="auto"/>
              <w:left w:val="single" w:sz="4" w:space="0" w:color="auto"/>
              <w:right w:val="single" w:sz="4" w:space="0" w:color="auto"/>
            </w:tcBorders>
            <w:shd w:val="clear" w:color="auto" w:fill="FFFFFF"/>
            <w:vAlign w:val="center"/>
          </w:tcPr>
          <w:p w14:paraId="5E79332C" w14:textId="77777777" w:rsidR="00A521FD" w:rsidRDefault="00A521FD" w:rsidP="00B96C9B">
            <w:pPr>
              <w:widowControl/>
              <w:spacing w:line="398" w:lineRule="exact"/>
              <w:rPr>
                <w:rFonts w:ascii="仿宋_GB2312" w:eastAsia="仿宋_GB2312" w:hAnsi="仿宋_GB2312" w:cs="仿宋_GB2312" w:hint="eastAsia"/>
                <w:sz w:val="22"/>
              </w:rPr>
            </w:pPr>
            <w:r>
              <w:rPr>
                <w:rFonts w:ascii="仿宋_GB2312" w:eastAsia="仿宋_GB2312" w:hAnsi="仿宋_GB2312" w:cs="仿宋_GB2312" w:hint="eastAsia"/>
                <w:sz w:val="22"/>
              </w:rPr>
              <w:t>√不接受</w:t>
            </w:r>
          </w:p>
        </w:tc>
      </w:tr>
      <w:tr w:rsidR="00A521FD" w14:paraId="6CD59DFE" w14:textId="77777777" w:rsidTr="00B96C9B">
        <w:trPr>
          <w:trHeight w:hRule="exact" w:val="456"/>
        </w:trPr>
        <w:tc>
          <w:tcPr>
            <w:tcW w:w="1332" w:type="dxa"/>
            <w:tcBorders>
              <w:top w:val="single" w:sz="4" w:space="0" w:color="auto"/>
              <w:left w:val="single" w:sz="4" w:space="0" w:color="auto"/>
            </w:tcBorders>
            <w:shd w:val="clear" w:color="auto" w:fill="FFFFFF"/>
            <w:vAlign w:val="center"/>
          </w:tcPr>
          <w:p w14:paraId="0B8FE8C6"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1.5</w:t>
            </w:r>
          </w:p>
        </w:tc>
        <w:tc>
          <w:tcPr>
            <w:tcW w:w="2386" w:type="dxa"/>
            <w:tcBorders>
              <w:top w:val="single" w:sz="4" w:space="0" w:color="auto"/>
              <w:left w:val="single" w:sz="4" w:space="0" w:color="auto"/>
            </w:tcBorders>
            <w:shd w:val="clear" w:color="auto" w:fill="FFFFFF"/>
            <w:vAlign w:val="center"/>
          </w:tcPr>
          <w:p w14:paraId="2AE19EDD"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参与预备会</w:t>
            </w:r>
          </w:p>
        </w:tc>
        <w:tc>
          <w:tcPr>
            <w:tcW w:w="5150" w:type="dxa"/>
            <w:tcBorders>
              <w:top w:val="single" w:sz="4" w:space="0" w:color="auto"/>
              <w:left w:val="single" w:sz="4" w:space="0" w:color="auto"/>
              <w:right w:val="single" w:sz="4" w:space="0" w:color="auto"/>
            </w:tcBorders>
            <w:shd w:val="clear" w:color="auto" w:fill="FFFFFF"/>
            <w:vAlign w:val="bottom"/>
          </w:tcPr>
          <w:p w14:paraId="2C986133" w14:textId="77777777" w:rsidR="00A521FD" w:rsidRDefault="00A521FD" w:rsidP="00B96C9B">
            <w:pPr>
              <w:widowControl/>
              <w:spacing w:line="398" w:lineRule="exact"/>
              <w:rPr>
                <w:rFonts w:ascii="仿宋_GB2312" w:eastAsia="仿宋_GB2312" w:hAnsi="仿宋_GB2312" w:cs="仿宋_GB2312" w:hint="eastAsia"/>
                <w:sz w:val="22"/>
              </w:rPr>
            </w:pPr>
            <w:r>
              <w:rPr>
                <w:rFonts w:ascii="仿宋_GB2312" w:eastAsia="仿宋_GB2312" w:hAnsi="仿宋_GB2312" w:cs="仿宋_GB2312" w:hint="eastAsia"/>
                <w:sz w:val="22"/>
              </w:rPr>
              <w:t>√不召开</w:t>
            </w:r>
          </w:p>
        </w:tc>
      </w:tr>
      <w:tr w:rsidR="00A521FD" w14:paraId="4A40269E" w14:textId="77777777" w:rsidTr="00B96C9B">
        <w:trPr>
          <w:trHeight w:val="814"/>
        </w:trPr>
        <w:tc>
          <w:tcPr>
            <w:tcW w:w="1332" w:type="dxa"/>
            <w:tcBorders>
              <w:top w:val="single" w:sz="4" w:space="0" w:color="auto"/>
              <w:left w:val="single" w:sz="4" w:space="0" w:color="auto"/>
              <w:bottom w:val="single" w:sz="4" w:space="0" w:color="auto"/>
            </w:tcBorders>
            <w:shd w:val="clear" w:color="auto" w:fill="FFFFFF"/>
            <w:vAlign w:val="center"/>
          </w:tcPr>
          <w:p w14:paraId="5A1B0984"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1.5.1</w:t>
            </w:r>
          </w:p>
        </w:tc>
        <w:tc>
          <w:tcPr>
            <w:tcW w:w="2386" w:type="dxa"/>
            <w:tcBorders>
              <w:top w:val="single" w:sz="4" w:space="0" w:color="auto"/>
              <w:left w:val="single" w:sz="4" w:space="0" w:color="auto"/>
            </w:tcBorders>
            <w:shd w:val="clear" w:color="auto" w:fill="FFFFFF"/>
            <w:vAlign w:val="center"/>
          </w:tcPr>
          <w:p w14:paraId="5A48EAB0"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参与人在参与预备会前</w:t>
            </w:r>
          </w:p>
          <w:p w14:paraId="3A6044B2"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提出问题</w:t>
            </w:r>
          </w:p>
        </w:tc>
        <w:tc>
          <w:tcPr>
            <w:tcW w:w="5150" w:type="dxa"/>
            <w:tcBorders>
              <w:top w:val="single" w:sz="4" w:space="0" w:color="auto"/>
              <w:left w:val="single" w:sz="4" w:space="0" w:color="auto"/>
              <w:right w:val="single" w:sz="4" w:space="0" w:color="auto"/>
            </w:tcBorders>
            <w:shd w:val="clear" w:color="auto" w:fill="FFFFFF"/>
            <w:vAlign w:val="center"/>
          </w:tcPr>
          <w:p w14:paraId="1A382394" w14:textId="77777777" w:rsidR="00A521FD" w:rsidRDefault="00A521FD" w:rsidP="00B96C9B">
            <w:pPr>
              <w:widowControl/>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时间：无</w:t>
            </w:r>
          </w:p>
          <w:p w14:paraId="76B9A01B" w14:textId="77777777" w:rsidR="00A521FD" w:rsidRDefault="00A521FD" w:rsidP="00B96C9B">
            <w:pPr>
              <w:widowControl/>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形式：无</w:t>
            </w:r>
          </w:p>
        </w:tc>
      </w:tr>
      <w:tr w:rsidR="00A521FD" w14:paraId="005D2FC9" w14:textId="77777777" w:rsidTr="00B96C9B">
        <w:trPr>
          <w:trHeight w:hRule="exact" w:val="417"/>
        </w:trPr>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14:paraId="1A164A27"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1.6</w:t>
            </w:r>
          </w:p>
        </w:tc>
        <w:tc>
          <w:tcPr>
            <w:tcW w:w="2386" w:type="dxa"/>
            <w:tcBorders>
              <w:top w:val="single" w:sz="4" w:space="0" w:color="auto"/>
              <w:left w:val="single" w:sz="4" w:space="0" w:color="auto"/>
            </w:tcBorders>
            <w:shd w:val="clear" w:color="auto" w:fill="FFFFFF"/>
            <w:vAlign w:val="center"/>
          </w:tcPr>
          <w:p w14:paraId="642769F8"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分包</w:t>
            </w:r>
          </w:p>
        </w:tc>
        <w:tc>
          <w:tcPr>
            <w:tcW w:w="5150" w:type="dxa"/>
            <w:tcBorders>
              <w:top w:val="single" w:sz="4" w:space="0" w:color="auto"/>
              <w:left w:val="single" w:sz="4" w:space="0" w:color="auto"/>
              <w:right w:val="single" w:sz="4" w:space="0" w:color="auto"/>
            </w:tcBorders>
            <w:shd w:val="clear" w:color="auto" w:fill="FFFFFF"/>
            <w:vAlign w:val="center"/>
          </w:tcPr>
          <w:p w14:paraId="57194AF3" w14:textId="77777777" w:rsidR="00A521FD" w:rsidRDefault="00A521FD" w:rsidP="00B96C9B">
            <w:pPr>
              <w:widowControl/>
              <w:spacing w:line="398" w:lineRule="exact"/>
              <w:rPr>
                <w:rFonts w:ascii="仿宋_GB2312" w:eastAsia="仿宋_GB2312" w:hAnsi="仿宋_GB2312" w:cs="仿宋_GB2312" w:hint="eastAsia"/>
                <w:sz w:val="22"/>
              </w:rPr>
            </w:pPr>
            <w:r>
              <w:rPr>
                <w:rFonts w:ascii="仿宋_GB2312" w:eastAsia="仿宋_GB2312" w:hAnsi="仿宋_GB2312" w:cs="仿宋_GB2312" w:hint="eastAsia"/>
                <w:sz w:val="22"/>
              </w:rPr>
              <w:t>√不允许</w:t>
            </w:r>
          </w:p>
        </w:tc>
      </w:tr>
      <w:tr w:rsidR="00A521FD" w14:paraId="62AA3502" w14:textId="77777777" w:rsidTr="00B96C9B">
        <w:trPr>
          <w:trHeight w:hRule="exact" w:val="621"/>
        </w:trPr>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14:paraId="11FEEDE4"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1.7</w:t>
            </w:r>
          </w:p>
        </w:tc>
        <w:tc>
          <w:tcPr>
            <w:tcW w:w="2386" w:type="dxa"/>
            <w:tcBorders>
              <w:top w:val="single" w:sz="4" w:space="0" w:color="auto"/>
              <w:left w:val="single" w:sz="4" w:space="0" w:color="auto"/>
              <w:bottom w:val="single" w:sz="4" w:space="0" w:color="auto"/>
            </w:tcBorders>
            <w:shd w:val="clear" w:color="auto" w:fill="FFFFFF"/>
            <w:vAlign w:val="center"/>
          </w:tcPr>
          <w:p w14:paraId="7BF8FC52"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参与人要求澄清文件的截止时间</w:t>
            </w:r>
          </w:p>
        </w:tc>
        <w:tc>
          <w:tcPr>
            <w:tcW w:w="5150" w:type="dxa"/>
            <w:tcBorders>
              <w:top w:val="single" w:sz="4" w:space="0" w:color="auto"/>
              <w:left w:val="single" w:sz="4" w:space="0" w:color="auto"/>
              <w:right w:val="single" w:sz="4" w:space="0" w:color="auto"/>
            </w:tcBorders>
            <w:shd w:val="clear" w:color="auto" w:fill="FFFFFF"/>
            <w:vAlign w:val="center"/>
          </w:tcPr>
          <w:p w14:paraId="19F4E2B7" w14:textId="77777777" w:rsidR="00A521FD" w:rsidRDefault="00A521FD" w:rsidP="00B96C9B">
            <w:pPr>
              <w:widowControl/>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参与截止时间1日前</w:t>
            </w:r>
          </w:p>
        </w:tc>
      </w:tr>
      <w:tr w:rsidR="00A521FD" w14:paraId="2647AC5E" w14:textId="77777777" w:rsidTr="00B96C9B">
        <w:trPr>
          <w:trHeight w:hRule="exact" w:val="482"/>
        </w:trPr>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14:paraId="36C08636"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1.7.1</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14:paraId="12E9A275"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文件澄清发出的形式</w:t>
            </w:r>
          </w:p>
        </w:tc>
        <w:tc>
          <w:tcPr>
            <w:tcW w:w="51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80A1801" w14:textId="77777777" w:rsidR="00A521FD" w:rsidRDefault="00A521FD" w:rsidP="00B96C9B">
            <w:pPr>
              <w:widowControl/>
              <w:rPr>
                <w:rFonts w:ascii="仿宋_GB2312" w:eastAsia="仿宋_GB2312" w:hAnsi="仿宋_GB2312" w:cs="仿宋_GB2312" w:hint="eastAsia"/>
                <w:kern w:val="0"/>
                <w:sz w:val="22"/>
              </w:rPr>
            </w:pPr>
          </w:p>
        </w:tc>
      </w:tr>
      <w:tr w:rsidR="00A521FD" w14:paraId="2539B0DA" w14:textId="77777777" w:rsidTr="00B96C9B">
        <w:trPr>
          <w:trHeight w:hRule="exact" w:val="459"/>
        </w:trPr>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14:paraId="26AC48FF"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1.7.2</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14:paraId="3A7936FA"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文件修改发出的形式</w:t>
            </w:r>
          </w:p>
        </w:tc>
        <w:tc>
          <w:tcPr>
            <w:tcW w:w="515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73EF494" w14:textId="77777777" w:rsidR="00A521FD" w:rsidRDefault="00A521FD" w:rsidP="00B96C9B">
            <w:pPr>
              <w:widowControl/>
              <w:rPr>
                <w:rFonts w:ascii="仿宋_GB2312" w:eastAsia="仿宋_GB2312" w:hAnsi="仿宋_GB2312" w:cs="仿宋_GB2312" w:hint="eastAsia"/>
                <w:kern w:val="0"/>
                <w:sz w:val="22"/>
              </w:rPr>
            </w:pPr>
          </w:p>
        </w:tc>
      </w:tr>
      <w:tr w:rsidR="00A521FD" w14:paraId="514FA912" w14:textId="77777777" w:rsidTr="00B96C9B">
        <w:trPr>
          <w:trHeight w:hRule="exact" w:val="557"/>
        </w:trPr>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14:paraId="314261EE"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1.8</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14:paraId="5AB3ACEB"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构成参与文件的其他资料</w:t>
            </w:r>
          </w:p>
        </w:tc>
        <w:tc>
          <w:tcPr>
            <w:tcW w:w="5150" w:type="dxa"/>
            <w:tcBorders>
              <w:top w:val="single" w:sz="4" w:space="0" w:color="auto"/>
              <w:left w:val="single" w:sz="4" w:space="0" w:color="auto"/>
              <w:bottom w:val="single" w:sz="4" w:space="0" w:color="auto"/>
              <w:right w:val="single" w:sz="4" w:space="0" w:color="auto"/>
            </w:tcBorders>
            <w:shd w:val="clear" w:color="auto" w:fill="FFFFFF"/>
            <w:vAlign w:val="center"/>
          </w:tcPr>
          <w:p w14:paraId="39FD9BD2" w14:textId="77777777" w:rsidR="00A521FD" w:rsidRDefault="00A521FD" w:rsidP="00B96C9B">
            <w:pPr>
              <w:widowControl/>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无</w:t>
            </w:r>
          </w:p>
        </w:tc>
      </w:tr>
      <w:tr w:rsidR="00A521FD" w14:paraId="17672EB3" w14:textId="77777777" w:rsidTr="00B96C9B">
        <w:trPr>
          <w:trHeight w:hRule="exact" w:val="550"/>
        </w:trPr>
        <w:tc>
          <w:tcPr>
            <w:tcW w:w="1332" w:type="dxa"/>
            <w:tcBorders>
              <w:top w:val="single" w:sz="4" w:space="0" w:color="auto"/>
              <w:left w:val="single" w:sz="4" w:space="0" w:color="auto"/>
            </w:tcBorders>
            <w:shd w:val="clear" w:color="auto" w:fill="FFFFFF"/>
            <w:vAlign w:val="center"/>
          </w:tcPr>
          <w:p w14:paraId="7815F2F3"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lastRenderedPageBreak/>
              <w:t>1.9</w:t>
            </w:r>
          </w:p>
        </w:tc>
        <w:tc>
          <w:tcPr>
            <w:tcW w:w="2386" w:type="dxa"/>
            <w:tcBorders>
              <w:top w:val="single" w:sz="4" w:space="0" w:color="auto"/>
              <w:left w:val="single" w:sz="4" w:space="0" w:color="auto"/>
            </w:tcBorders>
            <w:shd w:val="clear" w:color="auto" w:fill="FFFFFF"/>
            <w:vAlign w:val="center"/>
          </w:tcPr>
          <w:p w14:paraId="7D164531"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最高参与限价</w:t>
            </w:r>
          </w:p>
        </w:tc>
        <w:tc>
          <w:tcPr>
            <w:tcW w:w="5150" w:type="dxa"/>
            <w:tcBorders>
              <w:top w:val="single" w:sz="4" w:space="0" w:color="auto"/>
              <w:left w:val="single" w:sz="4" w:space="0" w:color="auto"/>
              <w:right w:val="single" w:sz="4" w:space="0" w:color="auto"/>
            </w:tcBorders>
            <w:shd w:val="clear" w:color="auto" w:fill="FFFFFF"/>
            <w:vAlign w:val="center"/>
          </w:tcPr>
          <w:p w14:paraId="5A695ED0" w14:textId="77777777" w:rsidR="00A521FD" w:rsidRDefault="00A521FD" w:rsidP="00B96C9B">
            <w:pPr>
              <w:widowControl/>
              <w:spacing w:line="398" w:lineRule="exact"/>
              <w:rPr>
                <w:rFonts w:ascii="仿宋_GB2312" w:eastAsia="仿宋_GB2312" w:hAnsi="仿宋_GB2312" w:cs="仿宋_GB2312" w:hint="eastAsia"/>
                <w:sz w:val="22"/>
              </w:rPr>
            </w:pPr>
          </w:p>
        </w:tc>
      </w:tr>
      <w:tr w:rsidR="00A521FD" w14:paraId="2A0D12E5" w14:textId="77777777" w:rsidTr="00B96C9B">
        <w:trPr>
          <w:trHeight w:hRule="exact" w:val="443"/>
        </w:trPr>
        <w:tc>
          <w:tcPr>
            <w:tcW w:w="1332" w:type="dxa"/>
            <w:tcBorders>
              <w:top w:val="single" w:sz="4" w:space="0" w:color="auto"/>
              <w:left w:val="single" w:sz="4" w:space="0" w:color="auto"/>
              <w:bottom w:val="single" w:sz="4" w:space="0" w:color="auto"/>
            </w:tcBorders>
            <w:shd w:val="clear" w:color="auto" w:fill="FFFFFF"/>
            <w:vAlign w:val="center"/>
          </w:tcPr>
          <w:p w14:paraId="6C775A66"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2.1</w:t>
            </w:r>
          </w:p>
        </w:tc>
        <w:tc>
          <w:tcPr>
            <w:tcW w:w="2386" w:type="dxa"/>
            <w:tcBorders>
              <w:top w:val="single" w:sz="4" w:space="0" w:color="auto"/>
              <w:left w:val="single" w:sz="4" w:space="0" w:color="auto"/>
              <w:bottom w:val="single" w:sz="4" w:space="0" w:color="auto"/>
            </w:tcBorders>
            <w:shd w:val="clear" w:color="auto" w:fill="FFFFFF"/>
            <w:vAlign w:val="center"/>
          </w:tcPr>
          <w:p w14:paraId="39D3DEEF"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参与有效期</w:t>
            </w:r>
          </w:p>
        </w:tc>
        <w:tc>
          <w:tcPr>
            <w:tcW w:w="5150" w:type="dxa"/>
            <w:tcBorders>
              <w:top w:val="single" w:sz="4" w:space="0" w:color="auto"/>
              <w:left w:val="single" w:sz="4" w:space="0" w:color="auto"/>
              <w:bottom w:val="single" w:sz="4" w:space="0" w:color="auto"/>
              <w:right w:val="single" w:sz="4" w:space="0" w:color="auto"/>
            </w:tcBorders>
            <w:shd w:val="clear" w:color="auto" w:fill="FFFFFF"/>
            <w:vAlign w:val="center"/>
          </w:tcPr>
          <w:p w14:paraId="101C559D" w14:textId="77777777" w:rsidR="00A521FD" w:rsidRDefault="00A521FD" w:rsidP="00B96C9B">
            <w:pPr>
              <w:widowControl/>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3天</w:t>
            </w:r>
          </w:p>
        </w:tc>
      </w:tr>
      <w:tr w:rsidR="00A521FD" w14:paraId="7D7C7969" w14:textId="77777777" w:rsidTr="00B96C9B">
        <w:trPr>
          <w:trHeight w:hRule="exact" w:val="6830"/>
        </w:trPr>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14:paraId="529AB122"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2.1.1</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14:paraId="138A4C4E"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参与保证金</w:t>
            </w:r>
          </w:p>
        </w:tc>
        <w:tc>
          <w:tcPr>
            <w:tcW w:w="5150" w:type="dxa"/>
            <w:tcBorders>
              <w:top w:val="single" w:sz="4" w:space="0" w:color="auto"/>
              <w:left w:val="single" w:sz="4" w:space="0" w:color="auto"/>
              <w:bottom w:val="single" w:sz="4" w:space="0" w:color="auto"/>
              <w:right w:val="single" w:sz="4" w:space="0" w:color="auto"/>
            </w:tcBorders>
            <w:shd w:val="clear" w:color="auto" w:fill="FFFFFF"/>
            <w:vAlign w:val="center"/>
          </w:tcPr>
          <w:p w14:paraId="3B9E15D7" w14:textId="77777777" w:rsidR="00A521FD" w:rsidRDefault="00A521FD" w:rsidP="00B96C9B">
            <w:pPr>
              <w:widowControl/>
              <w:spacing w:line="34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本次项目参与保证金为人民币壹仟元整（小写1000元）。参与人在参与截止时间前未交纳参与保证金的，项目方将拒绝其参与。参与保证金在合同签订后20日内无息返还。</w:t>
            </w:r>
          </w:p>
          <w:p w14:paraId="3AB8BA37" w14:textId="77777777" w:rsidR="00A521FD" w:rsidRDefault="00A521FD" w:rsidP="00B96C9B">
            <w:pPr>
              <w:widowControl/>
              <w:spacing w:line="34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参与保证金的交纳，应符合以下要求：</w:t>
            </w:r>
          </w:p>
          <w:p w14:paraId="5BCC930A" w14:textId="77777777" w:rsidR="00A521FD" w:rsidRDefault="00A521FD" w:rsidP="00B96C9B">
            <w:pPr>
              <w:widowControl/>
              <w:spacing w:line="34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1、交款方式：银行转账、电汇，不接受其他交款方式。</w:t>
            </w:r>
          </w:p>
          <w:p w14:paraId="5231D646" w14:textId="77777777" w:rsidR="00A521FD" w:rsidRDefault="00A521FD" w:rsidP="00B96C9B">
            <w:pPr>
              <w:widowControl/>
              <w:spacing w:line="34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2、交款账户：从参与人银行基本账户内转出或汇出。</w:t>
            </w:r>
          </w:p>
          <w:p w14:paraId="5CF62DFE" w14:textId="77777777" w:rsidR="00A521FD" w:rsidRDefault="00A521FD" w:rsidP="00B96C9B">
            <w:pPr>
              <w:widowControl/>
              <w:spacing w:line="34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3、交款应注明谈判项目名称、谈判项目编号及款项性质（参与保证金），并在递交参与文件时，携带参与保证金交款凭证或保函原件及复印件，以备查验。</w:t>
            </w:r>
          </w:p>
          <w:p w14:paraId="6B4F5F0F" w14:textId="77777777" w:rsidR="00A521FD" w:rsidRDefault="00A521FD" w:rsidP="00B96C9B">
            <w:pPr>
              <w:widowControl/>
              <w:spacing w:line="34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4、缴纳保证金账户信息：</w:t>
            </w:r>
          </w:p>
          <w:p w14:paraId="5EFEB0F8" w14:textId="77777777" w:rsidR="00A521FD" w:rsidRDefault="00A521FD" w:rsidP="00B96C9B">
            <w:pPr>
              <w:widowControl/>
              <w:spacing w:line="340" w:lineRule="exact"/>
              <w:jc w:val="left"/>
              <w:rPr>
                <w:rFonts w:ascii="仿宋_GB2312" w:eastAsia="仿宋_GB2312" w:hAnsi="仿宋_GB2312" w:cs="仿宋_GB2312" w:hint="eastAsia"/>
                <w:color w:val="000000"/>
                <w:kern w:val="0"/>
                <w:sz w:val="22"/>
                <w:lang w:val="zh-TW"/>
              </w:rPr>
            </w:pPr>
            <w:r>
              <w:rPr>
                <w:rFonts w:ascii="仿宋_GB2312" w:eastAsia="仿宋_GB2312" w:hAnsi="仿宋_GB2312" w:cs="仿宋_GB2312" w:hint="eastAsia"/>
                <w:color w:val="000000"/>
                <w:kern w:val="0"/>
                <w:sz w:val="22"/>
                <w:lang w:val="zh-TW"/>
              </w:rPr>
              <w:t xml:space="preserve">  名  称：济南鲍德冶金石灰石有限公司</w:t>
            </w:r>
          </w:p>
          <w:p w14:paraId="6BD7F0EF" w14:textId="77777777" w:rsidR="00A521FD" w:rsidRDefault="00A521FD" w:rsidP="00B96C9B">
            <w:pPr>
              <w:widowControl/>
              <w:spacing w:line="340" w:lineRule="exact"/>
              <w:jc w:val="left"/>
              <w:rPr>
                <w:rFonts w:ascii="仿宋_GB2312" w:eastAsia="仿宋_GB2312" w:hAnsi="仿宋_GB2312" w:cs="仿宋_GB2312" w:hint="eastAsia"/>
                <w:color w:val="000000"/>
                <w:kern w:val="0"/>
                <w:sz w:val="22"/>
                <w:lang w:val="zh-TW"/>
              </w:rPr>
            </w:pPr>
            <w:r>
              <w:rPr>
                <w:rFonts w:ascii="仿宋_GB2312" w:eastAsia="仿宋_GB2312" w:hAnsi="仿宋_GB2312" w:cs="仿宋_GB2312" w:hint="eastAsia"/>
                <w:color w:val="000000"/>
                <w:kern w:val="0"/>
                <w:sz w:val="22"/>
                <w:lang w:val="zh-TW"/>
              </w:rPr>
              <w:t xml:space="preserve">  开户行：</w:t>
            </w:r>
            <w:r>
              <w:rPr>
                <w:rFonts w:ascii="仿宋_GB2312" w:eastAsia="仿宋_GB2312" w:hAnsi="仿宋_GB2312" w:cs="仿宋_GB2312" w:hint="eastAsia"/>
                <w:color w:val="000000"/>
                <w:kern w:val="0"/>
                <w:sz w:val="22"/>
              </w:rPr>
              <w:t>中国农业银行股份有限公司济南埠村支行</w:t>
            </w:r>
          </w:p>
          <w:p w14:paraId="5642EEAB" w14:textId="77777777" w:rsidR="00A521FD" w:rsidRDefault="00A521FD" w:rsidP="00B96C9B">
            <w:pPr>
              <w:widowControl/>
              <w:spacing w:line="340" w:lineRule="exact"/>
              <w:ind w:firstLineChars="100" w:firstLine="220"/>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账  号：15137301040002766</w:t>
            </w:r>
          </w:p>
          <w:p w14:paraId="60CAFB0C" w14:textId="77777777" w:rsidR="00A521FD" w:rsidRDefault="00A521FD" w:rsidP="00B96C9B">
            <w:pPr>
              <w:widowControl/>
              <w:spacing w:line="340" w:lineRule="exact"/>
              <w:ind w:firstLineChars="100" w:firstLine="220"/>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电票收票开户行行号：103451013618</w:t>
            </w:r>
          </w:p>
          <w:p w14:paraId="660DEEE6" w14:textId="77777777" w:rsidR="00A521FD" w:rsidRDefault="00A521FD" w:rsidP="00B96C9B">
            <w:pPr>
              <w:widowControl/>
              <w:spacing w:line="34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请各参与人注意：</w:t>
            </w:r>
          </w:p>
          <w:p w14:paraId="3F92CAD7" w14:textId="77777777" w:rsidR="00A521FD" w:rsidRDefault="00A521FD" w:rsidP="00B96C9B">
            <w:pPr>
              <w:widowControl/>
              <w:spacing w:line="34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各银行办理业务需要一定时间，望各参与人尽早办理，参与保证金的交纳时间以到账户时间为准，保函以收到保函单据为准。</w:t>
            </w:r>
          </w:p>
        </w:tc>
      </w:tr>
      <w:tr w:rsidR="00A521FD" w14:paraId="57B02828" w14:textId="77777777" w:rsidTr="00B96C9B">
        <w:trPr>
          <w:trHeight w:hRule="exact" w:val="879"/>
        </w:trPr>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14:paraId="2B4AB326"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2.1.2</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14:paraId="6BC771F9"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其他可以不予退还</w:t>
            </w:r>
          </w:p>
          <w:p w14:paraId="5D6C4DFF"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参与保证金的情形</w:t>
            </w:r>
          </w:p>
        </w:tc>
        <w:tc>
          <w:tcPr>
            <w:tcW w:w="5150" w:type="dxa"/>
            <w:tcBorders>
              <w:top w:val="single" w:sz="4" w:space="0" w:color="auto"/>
              <w:left w:val="single" w:sz="4" w:space="0" w:color="auto"/>
              <w:bottom w:val="single" w:sz="4" w:space="0" w:color="auto"/>
              <w:right w:val="single" w:sz="4" w:space="0" w:color="auto"/>
            </w:tcBorders>
            <w:shd w:val="clear" w:color="auto" w:fill="FFFFFF"/>
            <w:vAlign w:val="center"/>
          </w:tcPr>
          <w:p w14:paraId="1EF9293F" w14:textId="77777777" w:rsidR="00A521FD" w:rsidRDefault="00A521FD" w:rsidP="00B96C9B">
            <w:pPr>
              <w:widowControl/>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 xml:space="preserve"> 按照法律法规规定</w:t>
            </w:r>
          </w:p>
        </w:tc>
      </w:tr>
      <w:tr w:rsidR="00A521FD" w14:paraId="089B3699" w14:textId="77777777" w:rsidTr="00B96C9B">
        <w:trPr>
          <w:trHeight w:hRule="exact" w:val="3726"/>
        </w:trPr>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14:paraId="1C01714E"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2.2</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14:paraId="7E6490F4"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资格审查</w:t>
            </w:r>
          </w:p>
        </w:tc>
        <w:tc>
          <w:tcPr>
            <w:tcW w:w="5150" w:type="dxa"/>
            <w:tcBorders>
              <w:top w:val="single" w:sz="4" w:space="0" w:color="auto"/>
              <w:left w:val="single" w:sz="4" w:space="0" w:color="auto"/>
              <w:bottom w:val="single" w:sz="4" w:space="0" w:color="auto"/>
              <w:right w:val="single" w:sz="4" w:space="0" w:color="auto"/>
            </w:tcBorders>
            <w:shd w:val="clear" w:color="auto" w:fill="FFFFFF"/>
            <w:vAlign w:val="center"/>
          </w:tcPr>
          <w:p w14:paraId="7319D5C0" w14:textId="77777777" w:rsidR="00A521FD" w:rsidRDefault="00A521FD" w:rsidP="00B96C9B">
            <w:pPr>
              <w:widowControl/>
              <w:spacing w:line="34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1、</w:t>
            </w:r>
            <w:r>
              <w:rPr>
                <w:rFonts w:ascii="仿宋_GB2312" w:eastAsia="仿宋_GB2312" w:hAnsi="仿宋_GB2312" w:cs="仿宋_GB2312" w:hint="eastAsia"/>
                <w:kern w:val="0"/>
                <w:sz w:val="22"/>
                <w:lang w:val="zh-CN"/>
              </w:rPr>
              <w:t>评</w:t>
            </w:r>
            <w:r>
              <w:rPr>
                <w:rFonts w:ascii="仿宋_GB2312" w:eastAsia="仿宋_GB2312" w:hAnsi="仿宋_GB2312" w:cs="仿宋_GB2312" w:hint="eastAsia"/>
                <w:kern w:val="0"/>
                <w:sz w:val="22"/>
              </w:rPr>
              <w:t>审</w:t>
            </w:r>
            <w:r>
              <w:rPr>
                <w:rFonts w:ascii="仿宋_GB2312" w:eastAsia="仿宋_GB2312" w:hAnsi="仿宋_GB2312" w:cs="仿宋_GB2312" w:hint="eastAsia"/>
                <w:kern w:val="0"/>
                <w:sz w:val="22"/>
                <w:lang w:val="zh-CN"/>
              </w:rPr>
              <w:t>委员会对参与单位的资格审查文件进行评审。评审合格的进入下一阶段评审；评审不合格的按废标处理，参与文件将被退回。</w:t>
            </w:r>
          </w:p>
          <w:p w14:paraId="412A235B" w14:textId="77777777" w:rsidR="00A521FD" w:rsidRDefault="00A521FD" w:rsidP="00B96C9B">
            <w:pPr>
              <w:widowControl/>
              <w:spacing w:line="34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2、资格审查文件</w:t>
            </w:r>
            <w:r>
              <w:rPr>
                <w:rFonts w:ascii="仿宋_GB2312" w:eastAsia="仿宋_GB2312" w:hAnsi="仿宋_GB2312" w:cs="仿宋_GB2312" w:hint="eastAsia"/>
                <w:b/>
                <w:kern w:val="0"/>
                <w:sz w:val="22"/>
              </w:rPr>
              <w:t>一正三副</w:t>
            </w:r>
            <w:r>
              <w:rPr>
                <w:rFonts w:ascii="仿宋_GB2312" w:eastAsia="仿宋_GB2312" w:hAnsi="仿宋_GB2312" w:cs="仿宋_GB2312" w:hint="eastAsia"/>
                <w:kern w:val="0"/>
                <w:sz w:val="22"/>
              </w:rPr>
              <w:t>。资格审查文件应单独封装，封面注明资格审查文件。密封套应标注谈判项目名称、谈判项目编号、参与人名称，密封套封口处应加盖参与人公章。参与人在资格审查文件中提供能够证明自身资质、能力的相关材料，包括但不限于：营业执照、体系认证、资信等级证书、合同、验收证明、获奖证书等。所附文件应带相应原件供评委核查。</w:t>
            </w:r>
          </w:p>
        </w:tc>
      </w:tr>
      <w:tr w:rsidR="00A521FD" w14:paraId="074980C2" w14:textId="77777777" w:rsidTr="00B96C9B">
        <w:trPr>
          <w:trHeight w:hRule="exact" w:val="565"/>
        </w:trPr>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14:paraId="458A4B92"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2.2.1</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14:paraId="6581FE86"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近年财务状况的年份要求</w:t>
            </w:r>
          </w:p>
        </w:tc>
        <w:tc>
          <w:tcPr>
            <w:tcW w:w="5150" w:type="dxa"/>
            <w:tcBorders>
              <w:top w:val="single" w:sz="4" w:space="0" w:color="auto"/>
              <w:left w:val="single" w:sz="4" w:space="0" w:color="auto"/>
              <w:bottom w:val="single" w:sz="4" w:space="0" w:color="auto"/>
              <w:right w:val="single" w:sz="4" w:space="0" w:color="auto"/>
            </w:tcBorders>
            <w:shd w:val="clear" w:color="auto" w:fill="FFFFFF"/>
            <w:vAlign w:val="center"/>
          </w:tcPr>
          <w:p w14:paraId="470E3664" w14:textId="77777777" w:rsidR="00A521FD" w:rsidRDefault="00A521FD" w:rsidP="00B96C9B">
            <w:pPr>
              <w:widowControl/>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2023年1月今</w:t>
            </w:r>
          </w:p>
        </w:tc>
      </w:tr>
      <w:tr w:rsidR="00A521FD" w14:paraId="1D76C8CC" w14:textId="77777777" w:rsidTr="00B96C9B">
        <w:trPr>
          <w:trHeight w:hRule="exact" w:val="700"/>
        </w:trPr>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14:paraId="29DD5191"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2.2.2</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14:paraId="2A8EFF45"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近年完成的类似项目情况的时间要求</w:t>
            </w:r>
          </w:p>
        </w:tc>
        <w:tc>
          <w:tcPr>
            <w:tcW w:w="5150" w:type="dxa"/>
            <w:tcBorders>
              <w:top w:val="single" w:sz="4" w:space="0" w:color="auto"/>
              <w:left w:val="single" w:sz="4" w:space="0" w:color="auto"/>
              <w:bottom w:val="single" w:sz="4" w:space="0" w:color="auto"/>
              <w:right w:val="single" w:sz="4" w:space="0" w:color="auto"/>
            </w:tcBorders>
            <w:shd w:val="clear" w:color="auto" w:fill="FFFFFF"/>
            <w:vAlign w:val="center"/>
          </w:tcPr>
          <w:p w14:paraId="4AE3BA81" w14:textId="77777777" w:rsidR="00A521FD" w:rsidRDefault="00A521FD" w:rsidP="00B96C9B">
            <w:pPr>
              <w:widowControl/>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2023年1月今</w:t>
            </w:r>
          </w:p>
        </w:tc>
      </w:tr>
      <w:tr w:rsidR="00A521FD" w14:paraId="122DC974" w14:textId="77777777" w:rsidTr="00B96C9B">
        <w:trPr>
          <w:trHeight w:hRule="exact" w:val="634"/>
        </w:trPr>
        <w:tc>
          <w:tcPr>
            <w:tcW w:w="1332" w:type="dxa"/>
            <w:tcBorders>
              <w:top w:val="single" w:sz="4" w:space="0" w:color="auto"/>
              <w:left w:val="single" w:sz="4" w:space="0" w:color="auto"/>
            </w:tcBorders>
            <w:shd w:val="clear" w:color="auto" w:fill="FFFFFF"/>
            <w:vAlign w:val="center"/>
          </w:tcPr>
          <w:p w14:paraId="7101FD18"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lastRenderedPageBreak/>
              <w:t>2.2.3</w:t>
            </w:r>
          </w:p>
        </w:tc>
        <w:tc>
          <w:tcPr>
            <w:tcW w:w="2386" w:type="dxa"/>
            <w:tcBorders>
              <w:top w:val="single" w:sz="4" w:space="0" w:color="auto"/>
              <w:left w:val="single" w:sz="4" w:space="0" w:color="auto"/>
            </w:tcBorders>
            <w:shd w:val="clear" w:color="auto" w:fill="FFFFFF"/>
            <w:vAlign w:val="center"/>
          </w:tcPr>
          <w:p w14:paraId="74576A64"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近年发生的诉讼及仲裁情况的时间要求</w:t>
            </w:r>
          </w:p>
        </w:tc>
        <w:tc>
          <w:tcPr>
            <w:tcW w:w="5150" w:type="dxa"/>
            <w:tcBorders>
              <w:top w:val="single" w:sz="4" w:space="0" w:color="auto"/>
              <w:left w:val="single" w:sz="4" w:space="0" w:color="auto"/>
              <w:right w:val="single" w:sz="4" w:space="0" w:color="auto"/>
            </w:tcBorders>
            <w:shd w:val="clear" w:color="auto" w:fill="FFFFFF"/>
            <w:vAlign w:val="center"/>
          </w:tcPr>
          <w:p w14:paraId="58997517" w14:textId="77777777" w:rsidR="00A521FD" w:rsidRDefault="00A521FD" w:rsidP="00B96C9B">
            <w:pPr>
              <w:widowControl/>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2023年1月今</w:t>
            </w:r>
          </w:p>
        </w:tc>
      </w:tr>
      <w:tr w:rsidR="00A521FD" w14:paraId="091DED9C" w14:textId="77777777" w:rsidTr="00B96C9B">
        <w:trPr>
          <w:trHeight w:hRule="exact" w:val="577"/>
        </w:trPr>
        <w:tc>
          <w:tcPr>
            <w:tcW w:w="1332" w:type="dxa"/>
            <w:tcBorders>
              <w:top w:val="single" w:sz="4" w:space="0" w:color="auto"/>
              <w:left w:val="single" w:sz="4" w:space="0" w:color="auto"/>
            </w:tcBorders>
            <w:shd w:val="clear" w:color="auto" w:fill="FFFFFF"/>
            <w:vAlign w:val="center"/>
          </w:tcPr>
          <w:p w14:paraId="01960F4E"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2.3</w:t>
            </w:r>
          </w:p>
        </w:tc>
        <w:tc>
          <w:tcPr>
            <w:tcW w:w="2386" w:type="dxa"/>
            <w:tcBorders>
              <w:top w:val="single" w:sz="4" w:space="0" w:color="auto"/>
              <w:left w:val="single" w:sz="4" w:space="0" w:color="auto"/>
            </w:tcBorders>
            <w:shd w:val="clear" w:color="auto" w:fill="FFFFFF"/>
            <w:vAlign w:val="center"/>
          </w:tcPr>
          <w:p w14:paraId="74D5E498" w14:textId="77777777" w:rsidR="00A521FD" w:rsidRDefault="00A521FD" w:rsidP="00B96C9B">
            <w:pPr>
              <w:widowControl/>
              <w:spacing w:line="442"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是否允许递交备选参与方案</w:t>
            </w:r>
          </w:p>
        </w:tc>
        <w:tc>
          <w:tcPr>
            <w:tcW w:w="5150" w:type="dxa"/>
            <w:tcBorders>
              <w:top w:val="single" w:sz="4" w:space="0" w:color="auto"/>
              <w:left w:val="single" w:sz="4" w:space="0" w:color="auto"/>
              <w:right w:val="single" w:sz="4" w:space="0" w:color="auto"/>
            </w:tcBorders>
            <w:shd w:val="clear" w:color="auto" w:fill="FFFFFF"/>
            <w:vAlign w:val="center"/>
          </w:tcPr>
          <w:p w14:paraId="4CAFA370" w14:textId="77777777" w:rsidR="00A521FD" w:rsidRDefault="00A521FD" w:rsidP="00B96C9B">
            <w:pPr>
              <w:widowControl/>
              <w:spacing w:line="432" w:lineRule="exact"/>
              <w:rPr>
                <w:rFonts w:ascii="仿宋_GB2312" w:eastAsia="仿宋_GB2312" w:hAnsi="仿宋_GB2312" w:cs="仿宋_GB2312" w:hint="eastAsia"/>
                <w:sz w:val="22"/>
              </w:rPr>
            </w:pPr>
            <w:r>
              <w:rPr>
                <w:rFonts w:ascii="仿宋_GB2312" w:eastAsia="仿宋_GB2312" w:hAnsi="仿宋_GB2312" w:cs="仿宋_GB2312" w:hint="eastAsia"/>
                <w:sz w:val="22"/>
              </w:rPr>
              <w:t xml:space="preserve">√不允许 </w:t>
            </w:r>
          </w:p>
        </w:tc>
      </w:tr>
      <w:tr w:rsidR="00A521FD" w14:paraId="466CB5DF" w14:textId="77777777" w:rsidTr="00B96C9B">
        <w:trPr>
          <w:trHeight w:hRule="exact" w:val="1138"/>
        </w:trPr>
        <w:tc>
          <w:tcPr>
            <w:tcW w:w="1332" w:type="dxa"/>
            <w:tcBorders>
              <w:top w:val="single" w:sz="4" w:space="0" w:color="auto"/>
              <w:left w:val="single" w:sz="4" w:space="0" w:color="auto"/>
            </w:tcBorders>
            <w:shd w:val="clear" w:color="auto" w:fill="FFFFFF"/>
            <w:vAlign w:val="center"/>
          </w:tcPr>
          <w:p w14:paraId="5C313F0E"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2.4</w:t>
            </w:r>
          </w:p>
        </w:tc>
        <w:tc>
          <w:tcPr>
            <w:tcW w:w="2386" w:type="dxa"/>
            <w:tcBorders>
              <w:top w:val="single" w:sz="4" w:space="0" w:color="auto"/>
              <w:left w:val="single" w:sz="4" w:space="0" w:color="auto"/>
            </w:tcBorders>
            <w:shd w:val="clear" w:color="auto" w:fill="FFFFFF"/>
            <w:vAlign w:val="center"/>
          </w:tcPr>
          <w:p w14:paraId="684CDD91" w14:textId="77777777" w:rsidR="00A521FD" w:rsidRDefault="00A521FD" w:rsidP="00B96C9B">
            <w:pPr>
              <w:widowControl/>
              <w:spacing w:line="34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参与文件副本份数</w:t>
            </w:r>
          </w:p>
          <w:p w14:paraId="67DCE993" w14:textId="77777777" w:rsidR="00A521FD" w:rsidRDefault="00A521FD" w:rsidP="00B96C9B">
            <w:pPr>
              <w:widowControl/>
              <w:spacing w:line="34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及其他要求</w:t>
            </w:r>
          </w:p>
        </w:tc>
        <w:tc>
          <w:tcPr>
            <w:tcW w:w="5150" w:type="dxa"/>
            <w:tcBorders>
              <w:top w:val="single" w:sz="4" w:space="0" w:color="auto"/>
              <w:left w:val="single" w:sz="4" w:space="0" w:color="auto"/>
              <w:right w:val="single" w:sz="4" w:space="0" w:color="auto"/>
            </w:tcBorders>
            <w:shd w:val="clear" w:color="auto" w:fill="FFFFFF"/>
            <w:vAlign w:val="center"/>
          </w:tcPr>
          <w:p w14:paraId="20F9ADCE" w14:textId="77777777" w:rsidR="00A521FD" w:rsidRDefault="00A521FD" w:rsidP="00B96C9B">
            <w:pPr>
              <w:widowControl/>
              <w:spacing w:line="34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参与文件副本份数：三份</w:t>
            </w:r>
          </w:p>
          <w:p w14:paraId="258D85EA" w14:textId="77777777" w:rsidR="00A521FD" w:rsidRDefault="00A521FD" w:rsidP="00B96C9B">
            <w:pPr>
              <w:widowControl/>
              <w:spacing w:line="34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是否要求提交电子版文件：否</w:t>
            </w:r>
          </w:p>
          <w:p w14:paraId="41571FD3" w14:textId="77777777" w:rsidR="00A521FD" w:rsidRDefault="00A521FD" w:rsidP="00B96C9B">
            <w:pPr>
              <w:widowControl/>
              <w:spacing w:line="34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其他要求：</w:t>
            </w:r>
          </w:p>
        </w:tc>
      </w:tr>
      <w:tr w:rsidR="00A521FD" w14:paraId="2167568B" w14:textId="77777777" w:rsidTr="00B96C9B">
        <w:trPr>
          <w:trHeight w:hRule="exact" w:val="1117"/>
        </w:trPr>
        <w:tc>
          <w:tcPr>
            <w:tcW w:w="1332" w:type="dxa"/>
            <w:tcBorders>
              <w:top w:val="single" w:sz="4" w:space="0" w:color="auto"/>
              <w:left w:val="single" w:sz="4" w:space="0" w:color="auto"/>
              <w:bottom w:val="single" w:sz="4" w:space="0" w:color="auto"/>
            </w:tcBorders>
            <w:shd w:val="clear" w:color="auto" w:fill="FFFFFF"/>
            <w:vAlign w:val="center"/>
          </w:tcPr>
          <w:p w14:paraId="538A0C25"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2.5</w:t>
            </w:r>
          </w:p>
        </w:tc>
        <w:tc>
          <w:tcPr>
            <w:tcW w:w="2386" w:type="dxa"/>
            <w:tcBorders>
              <w:top w:val="single" w:sz="4" w:space="0" w:color="auto"/>
              <w:left w:val="single" w:sz="4" w:space="0" w:color="auto"/>
              <w:bottom w:val="single" w:sz="4" w:space="0" w:color="auto"/>
            </w:tcBorders>
            <w:shd w:val="clear" w:color="auto" w:fill="FFFFFF"/>
            <w:vAlign w:val="center"/>
          </w:tcPr>
          <w:p w14:paraId="7200C300" w14:textId="77777777" w:rsidR="00A521FD" w:rsidRDefault="00A521FD" w:rsidP="00B96C9B">
            <w:pPr>
              <w:widowControl/>
              <w:spacing w:line="34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封套上应载明的信息</w:t>
            </w:r>
          </w:p>
        </w:tc>
        <w:tc>
          <w:tcPr>
            <w:tcW w:w="5150" w:type="dxa"/>
            <w:tcBorders>
              <w:top w:val="single" w:sz="4" w:space="0" w:color="auto"/>
              <w:left w:val="single" w:sz="4" w:space="0" w:color="auto"/>
              <w:bottom w:val="single" w:sz="4" w:space="0" w:color="auto"/>
              <w:right w:val="single" w:sz="4" w:space="0" w:color="auto"/>
            </w:tcBorders>
            <w:shd w:val="clear" w:color="auto" w:fill="FFFFFF"/>
            <w:vAlign w:val="center"/>
          </w:tcPr>
          <w:p w14:paraId="2245D5DB" w14:textId="77777777" w:rsidR="00A521FD" w:rsidRDefault="00A521FD" w:rsidP="00B96C9B">
            <w:pPr>
              <w:spacing w:line="360" w:lineRule="auto"/>
              <w:ind w:firstLineChars="200" w:firstLine="440"/>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争性谈判项目名称：</w:t>
            </w:r>
            <w:r>
              <w:rPr>
                <w:rFonts w:ascii="仿宋_GB2312" w:eastAsia="仿宋_GB2312" w:hAnsi="仿宋_GB2312" w:cs="仿宋_GB2312" w:hint="eastAsia"/>
                <w:sz w:val="22"/>
                <w:lang w:val="zh-CN"/>
              </w:rPr>
              <w:t>矿山地质环境监测</w:t>
            </w:r>
          </w:p>
          <w:p w14:paraId="6C29F9F6" w14:textId="77777777" w:rsidR="00A521FD" w:rsidRDefault="00A521FD" w:rsidP="00B96C9B">
            <w:pPr>
              <w:widowControl/>
              <w:spacing w:line="340" w:lineRule="exact"/>
              <w:ind w:firstLineChars="200" w:firstLine="440"/>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参与文件在正式</w:t>
            </w:r>
            <w:r>
              <w:rPr>
                <w:rFonts w:ascii="仿宋_GB2312" w:eastAsia="仿宋_GB2312" w:hAnsi="仿宋_GB2312" w:cs="仿宋_GB2312" w:hint="eastAsia"/>
                <w:kern w:val="0"/>
                <w:sz w:val="22"/>
                <w:lang w:val="zh-CN"/>
              </w:rPr>
              <w:t>谈判</w:t>
            </w:r>
            <w:r>
              <w:rPr>
                <w:rFonts w:ascii="仿宋_GB2312" w:eastAsia="仿宋_GB2312" w:hAnsi="仿宋_GB2312" w:cs="仿宋_GB2312" w:hint="eastAsia"/>
                <w:kern w:val="0"/>
                <w:sz w:val="22"/>
              </w:rPr>
              <w:t>前不得开启</w:t>
            </w:r>
          </w:p>
        </w:tc>
      </w:tr>
      <w:tr w:rsidR="00A521FD" w14:paraId="590E7835" w14:textId="77777777" w:rsidTr="00B96C9B">
        <w:trPr>
          <w:trHeight w:hRule="exact" w:val="2900"/>
        </w:trPr>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14:paraId="146FD5DC"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2.6</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14:paraId="216C17B7" w14:textId="77777777" w:rsidR="00A521FD" w:rsidRDefault="00A521FD" w:rsidP="00B96C9B">
            <w:pPr>
              <w:widowControl/>
              <w:spacing w:line="34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文件递交</w:t>
            </w:r>
          </w:p>
        </w:tc>
        <w:tc>
          <w:tcPr>
            <w:tcW w:w="5150" w:type="dxa"/>
            <w:tcBorders>
              <w:top w:val="single" w:sz="4" w:space="0" w:color="auto"/>
              <w:left w:val="single" w:sz="4" w:space="0" w:color="auto"/>
              <w:bottom w:val="single" w:sz="4" w:space="0" w:color="auto"/>
              <w:right w:val="single" w:sz="4" w:space="0" w:color="auto"/>
            </w:tcBorders>
            <w:shd w:val="clear" w:color="auto" w:fill="FFFFFF"/>
            <w:vAlign w:val="center"/>
          </w:tcPr>
          <w:p w14:paraId="4AD68333" w14:textId="77777777" w:rsidR="00A521FD" w:rsidRDefault="00A521FD" w:rsidP="00B96C9B">
            <w:pPr>
              <w:widowControl/>
              <w:spacing w:line="398" w:lineRule="exact"/>
              <w:ind w:firstLineChars="200" w:firstLine="440"/>
              <w:rPr>
                <w:rFonts w:ascii="仿宋_GB2312" w:eastAsia="仿宋_GB2312" w:hAnsi="仿宋_GB2312" w:cs="仿宋_GB2312" w:hint="eastAsia"/>
                <w:sz w:val="22"/>
              </w:rPr>
            </w:pPr>
            <w:r>
              <w:rPr>
                <w:rFonts w:ascii="仿宋_GB2312" w:eastAsia="仿宋_GB2312" w:hAnsi="仿宋_GB2312" w:cs="仿宋_GB2312" w:hint="eastAsia"/>
                <w:sz w:val="22"/>
              </w:rPr>
              <w:t>文件递交时应有四个密封袋，即参与文件、资格审查文件、参与函（可用小信封）、证件文件原件。</w:t>
            </w:r>
          </w:p>
          <w:p w14:paraId="22740C74" w14:textId="77777777" w:rsidR="00A521FD" w:rsidRDefault="00A521FD" w:rsidP="00B96C9B">
            <w:pPr>
              <w:widowControl/>
              <w:spacing w:line="398" w:lineRule="exact"/>
              <w:rPr>
                <w:rFonts w:ascii="仿宋_GB2312" w:eastAsia="仿宋_GB2312" w:hAnsi="仿宋_GB2312" w:cs="仿宋_GB2312" w:hint="eastAsia"/>
                <w:sz w:val="22"/>
              </w:rPr>
            </w:pPr>
            <w:r>
              <w:rPr>
                <w:rFonts w:ascii="仿宋_GB2312" w:eastAsia="仿宋_GB2312" w:hAnsi="仿宋_GB2312" w:cs="仿宋_GB2312" w:hint="eastAsia"/>
                <w:sz w:val="22"/>
              </w:rPr>
              <w:t xml:space="preserve">  注：参与人应提交参与文件及资格审查文件中的文件原件供评标委员会验证，包括但不限于：营业执照、体系认证、资信等级证书、获奖证书、荣誉证书、资质证书、合同、验收证明等，内附《参与企业证件资料一览表》，在递交参与文件时一并提交。</w:t>
            </w:r>
          </w:p>
        </w:tc>
      </w:tr>
      <w:tr w:rsidR="00A521FD" w14:paraId="3EDFAB29" w14:textId="77777777" w:rsidTr="00B96C9B">
        <w:trPr>
          <w:trHeight w:hRule="exact" w:val="443"/>
        </w:trPr>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14:paraId="1B2680B1"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2.6.1</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14:paraId="2F23CE4F"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参与截止时间</w:t>
            </w:r>
          </w:p>
        </w:tc>
        <w:tc>
          <w:tcPr>
            <w:tcW w:w="5150" w:type="dxa"/>
            <w:tcBorders>
              <w:top w:val="single" w:sz="4" w:space="0" w:color="auto"/>
              <w:left w:val="single" w:sz="4" w:space="0" w:color="auto"/>
              <w:bottom w:val="single" w:sz="4" w:space="0" w:color="auto"/>
              <w:right w:val="single" w:sz="4" w:space="0" w:color="auto"/>
            </w:tcBorders>
            <w:shd w:val="clear" w:color="auto" w:fill="FFFFFF"/>
            <w:vAlign w:val="center"/>
          </w:tcPr>
          <w:p w14:paraId="0BAE7588" w14:textId="77777777" w:rsidR="00A521FD" w:rsidRDefault="00A521FD" w:rsidP="00B96C9B">
            <w:pPr>
              <w:widowControl/>
              <w:rPr>
                <w:rFonts w:ascii="仿宋_GB2312" w:eastAsia="仿宋_GB2312" w:hAnsi="仿宋_GB2312" w:cs="仿宋_GB2312" w:hint="eastAsia"/>
                <w:kern w:val="0"/>
                <w:sz w:val="22"/>
              </w:rPr>
            </w:pPr>
            <w:r>
              <w:rPr>
                <w:rFonts w:ascii="仿宋_GB2312" w:eastAsia="仿宋_GB2312" w:hAnsi="仿宋_GB2312" w:cs="仿宋_GB2312" w:hint="eastAsia"/>
                <w:b/>
                <w:bCs/>
                <w:kern w:val="0"/>
                <w:sz w:val="22"/>
              </w:rPr>
              <w:t>初步定于2025年12月2日，如有变化电话另行通知</w:t>
            </w:r>
          </w:p>
        </w:tc>
      </w:tr>
      <w:tr w:rsidR="00A521FD" w14:paraId="21DA8701" w14:textId="77777777" w:rsidTr="00B96C9B">
        <w:trPr>
          <w:trHeight w:hRule="exact" w:val="521"/>
        </w:trPr>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14:paraId="25B62C0C"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2.6.2</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14:paraId="58C48E44"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递交参与文件地点</w:t>
            </w:r>
          </w:p>
        </w:tc>
        <w:tc>
          <w:tcPr>
            <w:tcW w:w="5150" w:type="dxa"/>
            <w:tcBorders>
              <w:top w:val="single" w:sz="4" w:space="0" w:color="auto"/>
              <w:left w:val="single" w:sz="4" w:space="0" w:color="auto"/>
              <w:bottom w:val="single" w:sz="4" w:space="0" w:color="auto"/>
              <w:right w:val="single" w:sz="4" w:space="0" w:color="auto"/>
            </w:tcBorders>
            <w:shd w:val="clear" w:color="auto" w:fill="FFFFFF"/>
            <w:vAlign w:val="center"/>
          </w:tcPr>
          <w:p w14:paraId="0792B29B" w14:textId="77777777" w:rsidR="00A521FD" w:rsidRDefault="00A521FD" w:rsidP="00B96C9B">
            <w:pPr>
              <w:widowControl/>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济南鲍德冶金石灰石有限公司一楼东开标室</w:t>
            </w:r>
          </w:p>
        </w:tc>
      </w:tr>
      <w:tr w:rsidR="00A521FD" w14:paraId="1FBFA625" w14:textId="77777777" w:rsidTr="00B96C9B">
        <w:trPr>
          <w:trHeight w:hRule="exact" w:val="497"/>
        </w:trPr>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14:paraId="5779E8A9"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2.6.3</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14:paraId="7ADF772E"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参与文件是否退还</w:t>
            </w:r>
          </w:p>
        </w:tc>
        <w:tc>
          <w:tcPr>
            <w:tcW w:w="5150" w:type="dxa"/>
            <w:tcBorders>
              <w:top w:val="single" w:sz="4" w:space="0" w:color="auto"/>
              <w:left w:val="single" w:sz="4" w:space="0" w:color="auto"/>
              <w:bottom w:val="single" w:sz="4" w:space="0" w:color="auto"/>
              <w:right w:val="single" w:sz="4" w:space="0" w:color="auto"/>
            </w:tcBorders>
            <w:shd w:val="clear" w:color="auto" w:fill="FFFFFF"/>
            <w:vAlign w:val="center"/>
          </w:tcPr>
          <w:p w14:paraId="69EC0D1B" w14:textId="77777777" w:rsidR="00A521FD" w:rsidRDefault="00A521FD" w:rsidP="00B96C9B">
            <w:pPr>
              <w:widowControl/>
              <w:spacing w:line="398" w:lineRule="exact"/>
              <w:rPr>
                <w:rFonts w:ascii="仿宋_GB2312" w:eastAsia="仿宋_GB2312" w:hAnsi="仿宋_GB2312" w:cs="仿宋_GB2312" w:hint="eastAsia"/>
                <w:sz w:val="22"/>
              </w:rPr>
            </w:pPr>
            <w:r>
              <w:rPr>
                <w:rFonts w:ascii="仿宋_GB2312" w:eastAsia="仿宋_GB2312" w:hAnsi="仿宋_GB2312" w:cs="仿宋_GB2312" w:hint="eastAsia"/>
                <w:sz w:val="22"/>
              </w:rPr>
              <w:t>√否</w:t>
            </w:r>
          </w:p>
        </w:tc>
      </w:tr>
      <w:tr w:rsidR="00A521FD" w14:paraId="3D09DF67" w14:textId="77777777" w:rsidTr="00B96C9B">
        <w:trPr>
          <w:trHeight w:hRule="exact" w:val="881"/>
        </w:trPr>
        <w:tc>
          <w:tcPr>
            <w:tcW w:w="1332" w:type="dxa"/>
            <w:tcBorders>
              <w:top w:val="single" w:sz="4" w:space="0" w:color="auto"/>
              <w:left w:val="single" w:sz="4" w:space="0" w:color="auto"/>
            </w:tcBorders>
            <w:shd w:val="clear" w:color="auto" w:fill="FFFFFF"/>
            <w:vAlign w:val="center"/>
          </w:tcPr>
          <w:p w14:paraId="16558B0C"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2.7</w:t>
            </w:r>
          </w:p>
        </w:tc>
        <w:tc>
          <w:tcPr>
            <w:tcW w:w="2386" w:type="dxa"/>
            <w:tcBorders>
              <w:top w:val="single" w:sz="4" w:space="0" w:color="auto"/>
              <w:left w:val="single" w:sz="4" w:space="0" w:color="auto"/>
            </w:tcBorders>
            <w:shd w:val="clear" w:color="auto" w:fill="FFFFFF"/>
            <w:vAlign w:val="center"/>
          </w:tcPr>
          <w:p w14:paraId="6AC40846"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谈判时间和地点</w:t>
            </w:r>
          </w:p>
        </w:tc>
        <w:tc>
          <w:tcPr>
            <w:tcW w:w="5150" w:type="dxa"/>
            <w:tcBorders>
              <w:top w:val="single" w:sz="4" w:space="0" w:color="auto"/>
              <w:left w:val="single" w:sz="4" w:space="0" w:color="auto"/>
              <w:right w:val="single" w:sz="4" w:space="0" w:color="auto"/>
            </w:tcBorders>
            <w:shd w:val="clear" w:color="auto" w:fill="FFFFFF"/>
            <w:vAlign w:val="center"/>
          </w:tcPr>
          <w:p w14:paraId="7D7E591E" w14:textId="77777777" w:rsidR="00A521FD" w:rsidRDefault="00A521FD" w:rsidP="00B96C9B">
            <w:pPr>
              <w:widowControl/>
              <w:spacing w:line="398" w:lineRule="exact"/>
              <w:ind w:leftChars="55" w:left="115" w:rightChars="55" w:right="115"/>
              <w:rPr>
                <w:rFonts w:ascii="仿宋_GB2312" w:eastAsia="仿宋_GB2312" w:hAnsi="仿宋_GB2312" w:cs="仿宋_GB2312" w:hint="eastAsia"/>
                <w:sz w:val="22"/>
              </w:rPr>
            </w:pPr>
            <w:r>
              <w:rPr>
                <w:rFonts w:ascii="仿宋_GB2312" w:eastAsia="仿宋_GB2312" w:hAnsi="仿宋_GB2312" w:cs="仿宋_GB2312" w:hint="eastAsia"/>
                <w:sz w:val="22"/>
              </w:rPr>
              <w:t>谈判时间：</w:t>
            </w:r>
            <w:r>
              <w:rPr>
                <w:rFonts w:ascii="仿宋_GB2312" w:eastAsia="仿宋_GB2312" w:hAnsi="仿宋_GB2312" w:cs="仿宋_GB2312" w:hint="eastAsia"/>
                <w:b/>
                <w:bCs/>
                <w:kern w:val="0"/>
                <w:sz w:val="22"/>
              </w:rPr>
              <w:t>2025年12月2日</w:t>
            </w:r>
            <w:r>
              <w:rPr>
                <w:rFonts w:ascii="仿宋_GB2312" w:eastAsia="仿宋_GB2312" w:hAnsi="仿宋_GB2312" w:cs="仿宋_GB2312" w:hint="eastAsia"/>
                <w:sz w:val="22"/>
              </w:rPr>
              <w:t xml:space="preserve"> </w:t>
            </w:r>
          </w:p>
          <w:p w14:paraId="732DBF1E" w14:textId="77777777" w:rsidR="00A521FD" w:rsidRDefault="00A521FD" w:rsidP="00B96C9B">
            <w:pPr>
              <w:widowControl/>
              <w:spacing w:line="398" w:lineRule="exact"/>
              <w:ind w:leftChars="55" w:left="115" w:rightChars="55" w:right="115"/>
              <w:rPr>
                <w:rFonts w:ascii="仿宋_GB2312" w:eastAsia="仿宋_GB2312" w:hAnsi="仿宋_GB2312" w:cs="仿宋_GB2312" w:hint="eastAsia"/>
                <w:sz w:val="22"/>
              </w:rPr>
            </w:pPr>
            <w:r>
              <w:rPr>
                <w:rFonts w:ascii="仿宋_GB2312" w:eastAsia="仿宋_GB2312" w:hAnsi="仿宋_GB2312" w:cs="仿宋_GB2312" w:hint="eastAsia"/>
                <w:sz w:val="22"/>
              </w:rPr>
              <w:t>谈判地点：同递交谈判文件地点</w:t>
            </w:r>
          </w:p>
        </w:tc>
      </w:tr>
      <w:tr w:rsidR="00A521FD" w14:paraId="444C62D8" w14:textId="77777777" w:rsidTr="00B96C9B">
        <w:trPr>
          <w:trHeight w:val="631"/>
        </w:trPr>
        <w:tc>
          <w:tcPr>
            <w:tcW w:w="1332" w:type="dxa"/>
            <w:tcBorders>
              <w:top w:val="single" w:sz="4" w:space="0" w:color="auto"/>
              <w:left w:val="single" w:sz="4" w:space="0" w:color="auto"/>
            </w:tcBorders>
            <w:shd w:val="clear" w:color="auto" w:fill="FFFFFF"/>
            <w:vAlign w:val="center"/>
          </w:tcPr>
          <w:p w14:paraId="3ECC55D9"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2.8</w:t>
            </w:r>
          </w:p>
        </w:tc>
        <w:tc>
          <w:tcPr>
            <w:tcW w:w="2386" w:type="dxa"/>
            <w:tcBorders>
              <w:top w:val="single" w:sz="4" w:space="0" w:color="auto"/>
              <w:left w:val="single" w:sz="4" w:space="0" w:color="auto"/>
            </w:tcBorders>
            <w:shd w:val="clear" w:color="auto" w:fill="FFFFFF"/>
            <w:vAlign w:val="center"/>
          </w:tcPr>
          <w:p w14:paraId="40064118"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履约保证金</w:t>
            </w:r>
          </w:p>
        </w:tc>
        <w:tc>
          <w:tcPr>
            <w:tcW w:w="5150" w:type="dxa"/>
            <w:tcBorders>
              <w:top w:val="single" w:sz="4" w:space="0" w:color="auto"/>
              <w:left w:val="single" w:sz="4" w:space="0" w:color="auto"/>
              <w:right w:val="single" w:sz="4" w:space="0" w:color="auto"/>
            </w:tcBorders>
            <w:shd w:val="clear" w:color="auto" w:fill="FFFFFF"/>
            <w:vAlign w:val="center"/>
          </w:tcPr>
          <w:p w14:paraId="4AFC18B3" w14:textId="77777777" w:rsidR="00A521FD" w:rsidRDefault="00A521FD" w:rsidP="00B96C9B">
            <w:pPr>
              <w:widowControl/>
              <w:spacing w:line="398" w:lineRule="exact"/>
              <w:ind w:rightChars="55" w:right="115"/>
              <w:rPr>
                <w:rFonts w:ascii="仿宋_GB2312" w:eastAsia="仿宋_GB2312" w:hAnsi="仿宋_GB2312" w:cs="仿宋_GB2312" w:hint="eastAsia"/>
                <w:sz w:val="22"/>
              </w:rPr>
            </w:pPr>
            <w:r>
              <w:rPr>
                <w:rFonts w:ascii="仿宋_GB2312" w:eastAsia="仿宋_GB2312" w:hAnsi="仿宋_GB2312" w:cs="仿宋_GB2312" w:hint="eastAsia"/>
                <w:sz w:val="22"/>
              </w:rPr>
              <w:t>按合同条款执行</w:t>
            </w:r>
          </w:p>
        </w:tc>
      </w:tr>
      <w:tr w:rsidR="00A521FD" w14:paraId="471142FA" w14:textId="77777777" w:rsidTr="00B96C9B">
        <w:trPr>
          <w:trHeight w:hRule="exact" w:val="545"/>
        </w:trPr>
        <w:tc>
          <w:tcPr>
            <w:tcW w:w="1332" w:type="dxa"/>
            <w:tcBorders>
              <w:top w:val="single" w:sz="4" w:space="0" w:color="auto"/>
              <w:left w:val="single" w:sz="4" w:space="0" w:color="auto"/>
              <w:bottom w:val="single" w:sz="4" w:space="0" w:color="auto"/>
            </w:tcBorders>
            <w:shd w:val="clear" w:color="auto" w:fill="FFFFFF"/>
            <w:vAlign w:val="center"/>
          </w:tcPr>
          <w:p w14:paraId="4178CDD0"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2.9</w:t>
            </w:r>
          </w:p>
        </w:tc>
        <w:tc>
          <w:tcPr>
            <w:tcW w:w="2386" w:type="dxa"/>
            <w:tcBorders>
              <w:top w:val="single" w:sz="4" w:space="0" w:color="auto"/>
              <w:left w:val="single" w:sz="4" w:space="0" w:color="auto"/>
              <w:bottom w:val="single" w:sz="4" w:space="0" w:color="auto"/>
            </w:tcBorders>
            <w:shd w:val="clear" w:color="auto" w:fill="FFFFFF"/>
            <w:vAlign w:val="center"/>
          </w:tcPr>
          <w:p w14:paraId="527C7A21"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中标服务费</w:t>
            </w:r>
          </w:p>
        </w:tc>
        <w:tc>
          <w:tcPr>
            <w:tcW w:w="5150" w:type="dxa"/>
            <w:tcBorders>
              <w:top w:val="single" w:sz="4" w:space="0" w:color="auto"/>
              <w:left w:val="single" w:sz="4" w:space="0" w:color="auto"/>
              <w:bottom w:val="single" w:sz="4" w:space="0" w:color="auto"/>
              <w:right w:val="single" w:sz="4" w:space="0" w:color="auto"/>
            </w:tcBorders>
            <w:shd w:val="clear" w:color="auto" w:fill="FFFFFF"/>
            <w:vAlign w:val="center"/>
          </w:tcPr>
          <w:p w14:paraId="0C662E77" w14:textId="77777777" w:rsidR="00A521FD" w:rsidRDefault="00A521FD" w:rsidP="00B96C9B">
            <w:pPr>
              <w:widowControl/>
              <w:spacing w:line="398" w:lineRule="exact"/>
              <w:ind w:leftChars="55" w:left="115" w:rightChars="55" w:right="115"/>
              <w:rPr>
                <w:rFonts w:ascii="仿宋_GB2312" w:eastAsia="仿宋_GB2312" w:hAnsi="仿宋_GB2312" w:cs="仿宋_GB2312" w:hint="eastAsia"/>
                <w:sz w:val="22"/>
              </w:rPr>
            </w:pPr>
            <w:r>
              <w:rPr>
                <w:rFonts w:ascii="仿宋_GB2312" w:eastAsia="仿宋_GB2312" w:hAnsi="仿宋_GB2312" w:cs="仿宋_GB2312" w:hint="eastAsia"/>
                <w:sz w:val="22"/>
              </w:rPr>
              <w:t>无</w:t>
            </w:r>
          </w:p>
        </w:tc>
      </w:tr>
      <w:tr w:rsidR="00A521FD" w14:paraId="61B7A805" w14:textId="77777777" w:rsidTr="00B96C9B">
        <w:trPr>
          <w:trHeight w:hRule="exact" w:val="1249"/>
        </w:trPr>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14:paraId="7C43500D"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3.1</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14:paraId="3D62FDC1" w14:textId="77777777" w:rsidR="00A521FD" w:rsidRDefault="00A521FD" w:rsidP="00B96C9B">
            <w:pPr>
              <w:widowControl/>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需要补充的其他内容</w:t>
            </w:r>
          </w:p>
        </w:tc>
        <w:tc>
          <w:tcPr>
            <w:tcW w:w="5150" w:type="dxa"/>
            <w:tcBorders>
              <w:top w:val="single" w:sz="4" w:space="0" w:color="auto"/>
              <w:left w:val="single" w:sz="4" w:space="0" w:color="auto"/>
              <w:bottom w:val="single" w:sz="4" w:space="0" w:color="auto"/>
              <w:right w:val="single" w:sz="4" w:space="0" w:color="auto"/>
            </w:tcBorders>
            <w:shd w:val="clear" w:color="auto" w:fill="FFFFFF"/>
          </w:tcPr>
          <w:p w14:paraId="19ADB8D8" w14:textId="77777777" w:rsidR="00A521FD" w:rsidRDefault="00A521FD" w:rsidP="00B96C9B">
            <w:pPr>
              <w:widowControl/>
              <w:numPr>
                <w:ilvl w:val="0"/>
                <w:numId w:val="1"/>
              </w:numPr>
              <w:rPr>
                <w:rFonts w:ascii="仿宋_GB2312" w:eastAsia="仿宋_GB2312" w:hAnsi="仿宋_GB2312" w:cs="仿宋_GB2312" w:hint="eastAsia"/>
                <w:b/>
                <w:bCs/>
                <w:sz w:val="22"/>
              </w:rPr>
            </w:pPr>
            <w:r>
              <w:rPr>
                <w:rFonts w:ascii="仿宋_GB2312" w:eastAsia="仿宋_GB2312" w:hAnsi="仿宋_GB2312" w:cs="仿宋_GB2312" w:hint="eastAsia"/>
                <w:sz w:val="22"/>
              </w:rPr>
              <w:t>踏勘现场：不</w:t>
            </w:r>
            <w:r>
              <w:rPr>
                <w:rFonts w:ascii="仿宋_GB2312" w:eastAsia="仿宋_GB2312" w:hAnsi="仿宋_GB2312" w:cs="仿宋_GB2312" w:hint="eastAsia"/>
                <w:b/>
                <w:bCs/>
                <w:sz w:val="22"/>
              </w:rPr>
              <w:t>统一组织踏勘现场。</w:t>
            </w:r>
          </w:p>
          <w:p w14:paraId="3899073E" w14:textId="77777777" w:rsidR="00A521FD" w:rsidRDefault="00A521FD" w:rsidP="00B96C9B">
            <w:pPr>
              <w:widowControl/>
              <w:numPr>
                <w:ilvl w:val="0"/>
                <w:numId w:val="1"/>
              </w:numPr>
              <w:rPr>
                <w:rFonts w:ascii="仿宋_GB2312" w:eastAsia="仿宋_GB2312" w:hAnsi="仿宋_GB2312" w:cs="仿宋_GB2312" w:hint="eastAsia"/>
                <w:b/>
                <w:bCs/>
                <w:sz w:val="22"/>
              </w:rPr>
            </w:pPr>
            <w:r>
              <w:rPr>
                <w:rFonts w:ascii="仿宋_GB2312" w:eastAsia="仿宋_GB2312" w:hAnsi="仿宋_GB2312" w:cs="仿宋_GB2312" w:hint="eastAsia"/>
                <w:sz w:val="22"/>
              </w:rPr>
              <w:t>本次项目，各参加单位总价包死，在施工过程中，不对谈判项目进行调整。</w:t>
            </w:r>
          </w:p>
        </w:tc>
      </w:tr>
    </w:tbl>
    <w:p w14:paraId="5DB5A121" w14:textId="77777777" w:rsidR="00A521FD" w:rsidRDefault="00A521FD" w:rsidP="00A521FD">
      <w:pPr>
        <w:tabs>
          <w:tab w:val="left" w:pos="0"/>
          <w:tab w:val="left" w:pos="180"/>
          <w:tab w:val="left" w:pos="360"/>
        </w:tabs>
        <w:jc w:val="center"/>
        <w:rPr>
          <w:rFonts w:asciiTheme="minorEastAsia" w:eastAsiaTheme="minorEastAsia" w:hAnsiTheme="minorEastAsia" w:cstheme="minorEastAsia" w:hint="eastAsia"/>
          <w:b/>
          <w:szCs w:val="21"/>
        </w:rPr>
      </w:pPr>
    </w:p>
    <w:bookmarkEnd w:id="0"/>
    <w:p w14:paraId="025DB287" w14:textId="77777777" w:rsidR="00141A38" w:rsidRPr="00A521FD" w:rsidRDefault="00141A38"/>
    <w:sectPr w:rsidR="00141A38" w:rsidRPr="00A521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8249"/>
    <w:multiLevelType w:val="singleLevel"/>
    <w:tmpl w:val="130C8249"/>
    <w:lvl w:ilvl="0">
      <w:start w:val="1"/>
      <w:numFmt w:val="decimal"/>
      <w:suff w:val="nothing"/>
      <w:lvlText w:val="%1、"/>
      <w:lvlJc w:val="left"/>
      <w:rPr>
        <w:rFonts w:cs="Times New Roman"/>
      </w:rPr>
    </w:lvl>
  </w:abstractNum>
  <w:num w:numId="1" w16cid:durableId="192853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FD"/>
    <w:rsid w:val="00141A38"/>
    <w:rsid w:val="00237117"/>
    <w:rsid w:val="008F4C02"/>
    <w:rsid w:val="00911C06"/>
    <w:rsid w:val="00A521FD"/>
    <w:rsid w:val="00D05394"/>
    <w:rsid w:val="00F73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3C56D"/>
  <w15:chartTrackingRefBased/>
  <w15:docId w15:val="{12441EE6-7621-4046-9874-D386763B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1FD"/>
    <w:pPr>
      <w:widowControl w:val="0"/>
      <w:jc w:val="both"/>
    </w:pPr>
    <w:rPr>
      <w:rFonts w:ascii="Calibri" w:eastAsia="宋体" w:hAnsi="Calibri" w:cs="Times New Roman"/>
    </w:rPr>
  </w:style>
  <w:style w:type="paragraph" w:styleId="1">
    <w:name w:val="heading 1"/>
    <w:basedOn w:val="a"/>
    <w:next w:val="a"/>
    <w:link w:val="10"/>
    <w:uiPriority w:val="9"/>
    <w:qFormat/>
    <w:rsid w:val="00A521F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521F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521F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521F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521F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521F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521F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1F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521F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1F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521F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521F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521FD"/>
    <w:rPr>
      <w:rFonts w:cstheme="majorBidi"/>
      <w:color w:val="0F4761" w:themeColor="accent1" w:themeShade="BF"/>
      <w:sz w:val="28"/>
      <w:szCs w:val="28"/>
    </w:rPr>
  </w:style>
  <w:style w:type="character" w:customStyle="1" w:styleId="50">
    <w:name w:val="标题 5 字符"/>
    <w:basedOn w:val="a0"/>
    <w:link w:val="5"/>
    <w:uiPriority w:val="9"/>
    <w:semiHidden/>
    <w:rsid w:val="00A521FD"/>
    <w:rPr>
      <w:rFonts w:cstheme="majorBidi"/>
      <w:color w:val="0F4761" w:themeColor="accent1" w:themeShade="BF"/>
      <w:sz w:val="24"/>
      <w:szCs w:val="24"/>
    </w:rPr>
  </w:style>
  <w:style w:type="character" w:customStyle="1" w:styleId="60">
    <w:name w:val="标题 6 字符"/>
    <w:basedOn w:val="a0"/>
    <w:link w:val="6"/>
    <w:uiPriority w:val="9"/>
    <w:semiHidden/>
    <w:rsid w:val="00A521FD"/>
    <w:rPr>
      <w:rFonts w:cstheme="majorBidi"/>
      <w:b/>
      <w:bCs/>
      <w:color w:val="0F4761" w:themeColor="accent1" w:themeShade="BF"/>
    </w:rPr>
  </w:style>
  <w:style w:type="character" w:customStyle="1" w:styleId="70">
    <w:name w:val="标题 7 字符"/>
    <w:basedOn w:val="a0"/>
    <w:link w:val="7"/>
    <w:uiPriority w:val="9"/>
    <w:semiHidden/>
    <w:rsid w:val="00A521FD"/>
    <w:rPr>
      <w:rFonts w:cstheme="majorBidi"/>
      <w:b/>
      <w:bCs/>
      <w:color w:val="595959" w:themeColor="text1" w:themeTint="A6"/>
    </w:rPr>
  </w:style>
  <w:style w:type="character" w:customStyle="1" w:styleId="80">
    <w:name w:val="标题 8 字符"/>
    <w:basedOn w:val="a0"/>
    <w:link w:val="8"/>
    <w:uiPriority w:val="9"/>
    <w:semiHidden/>
    <w:rsid w:val="00A521FD"/>
    <w:rPr>
      <w:rFonts w:cstheme="majorBidi"/>
      <w:color w:val="595959" w:themeColor="text1" w:themeTint="A6"/>
    </w:rPr>
  </w:style>
  <w:style w:type="character" w:customStyle="1" w:styleId="90">
    <w:name w:val="标题 9 字符"/>
    <w:basedOn w:val="a0"/>
    <w:link w:val="9"/>
    <w:uiPriority w:val="9"/>
    <w:semiHidden/>
    <w:rsid w:val="00A521FD"/>
    <w:rPr>
      <w:rFonts w:eastAsiaTheme="majorEastAsia" w:cstheme="majorBidi"/>
      <w:color w:val="595959" w:themeColor="text1" w:themeTint="A6"/>
    </w:rPr>
  </w:style>
  <w:style w:type="paragraph" w:styleId="a3">
    <w:name w:val="Title"/>
    <w:basedOn w:val="a"/>
    <w:next w:val="a"/>
    <w:link w:val="a4"/>
    <w:uiPriority w:val="10"/>
    <w:qFormat/>
    <w:rsid w:val="00A521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1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1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1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1FD"/>
    <w:pPr>
      <w:spacing w:before="160" w:after="160"/>
      <w:jc w:val="center"/>
    </w:pPr>
    <w:rPr>
      <w:i/>
      <w:iCs/>
      <w:color w:val="404040" w:themeColor="text1" w:themeTint="BF"/>
    </w:rPr>
  </w:style>
  <w:style w:type="character" w:customStyle="1" w:styleId="a8">
    <w:name w:val="引用 字符"/>
    <w:basedOn w:val="a0"/>
    <w:link w:val="a7"/>
    <w:uiPriority w:val="29"/>
    <w:rsid w:val="00A521FD"/>
    <w:rPr>
      <w:i/>
      <w:iCs/>
      <w:color w:val="404040" w:themeColor="text1" w:themeTint="BF"/>
    </w:rPr>
  </w:style>
  <w:style w:type="paragraph" w:styleId="a9">
    <w:name w:val="List Paragraph"/>
    <w:basedOn w:val="a"/>
    <w:uiPriority w:val="34"/>
    <w:qFormat/>
    <w:rsid w:val="00A521FD"/>
    <w:pPr>
      <w:ind w:left="720"/>
      <w:contextualSpacing/>
    </w:pPr>
  </w:style>
  <w:style w:type="character" w:styleId="aa">
    <w:name w:val="Intense Emphasis"/>
    <w:basedOn w:val="a0"/>
    <w:uiPriority w:val="21"/>
    <w:qFormat/>
    <w:rsid w:val="00A521FD"/>
    <w:rPr>
      <w:i/>
      <w:iCs/>
      <w:color w:val="0F4761" w:themeColor="accent1" w:themeShade="BF"/>
    </w:rPr>
  </w:style>
  <w:style w:type="paragraph" w:styleId="ab">
    <w:name w:val="Intense Quote"/>
    <w:basedOn w:val="a"/>
    <w:next w:val="a"/>
    <w:link w:val="ac"/>
    <w:uiPriority w:val="30"/>
    <w:qFormat/>
    <w:rsid w:val="00A52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521FD"/>
    <w:rPr>
      <w:i/>
      <w:iCs/>
      <w:color w:val="0F4761" w:themeColor="accent1" w:themeShade="BF"/>
    </w:rPr>
  </w:style>
  <w:style w:type="character" w:styleId="ad">
    <w:name w:val="Intense Reference"/>
    <w:basedOn w:val="a0"/>
    <w:uiPriority w:val="32"/>
    <w:qFormat/>
    <w:rsid w:val="00A521FD"/>
    <w:rPr>
      <w:b/>
      <w:bCs/>
      <w:smallCaps/>
      <w:color w:val="0F4761" w:themeColor="accent1" w:themeShade="BF"/>
      <w:spacing w:val="5"/>
    </w:rPr>
  </w:style>
  <w:style w:type="paragraph" w:styleId="TOC1">
    <w:name w:val="toc 1"/>
    <w:basedOn w:val="a"/>
    <w:next w:val="a"/>
    <w:uiPriority w:val="99"/>
    <w:qFormat/>
    <w:rsid w:val="00A521FD"/>
    <w:pPr>
      <w:spacing w:before="120" w:after="120"/>
      <w:jc w:val="left"/>
    </w:pPr>
    <w:rPr>
      <w:rFonts w:cs="Calibri"/>
      <w:b/>
      <w:bCs/>
      <w:caps/>
      <w:sz w:val="20"/>
      <w:szCs w:val="20"/>
    </w:rPr>
  </w:style>
  <w:style w:type="paragraph" w:styleId="ae">
    <w:name w:val="Body Text Indent"/>
    <w:basedOn w:val="a"/>
    <w:link w:val="af"/>
    <w:uiPriority w:val="99"/>
    <w:semiHidden/>
    <w:unhideWhenUsed/>
    <w:rsid w:val="00A521FD"/>
    <w:pPr>
      <w:spacing w:after="120"/>
      <w:ind w:leftChars="200" w:left="420"/>
    </w:pPr>
  </w:style>
  <w:style w:type="character" w:customStyle="1" w:styleId="af">
    <w:name w:val="正文文本缩进 字符"/>
    <w:basedOn w:val="a0"/>
    <w:link w:val="ae"/>
    <w:uiPriority w:val="99"/>
    <w:semiHidden/>
    <w:rsid w:val="00A521FD"/>
    <w:rPr>
      <w:rFonts w:ascii="Calibri" w:eastAsia="宋体" w:hAnsi="Calibri" w:cs="Times New Roman"/>
    </w:rPr>
  </w:style>
  <w:style w:type="paragraph" w:styleId="21">
    <w:name w:val="Body Text First Indent 2"/>
    <w:basedOn w:val="ae"/>
    <w:link w:val="22"/>
    <w:uiPriority w:val="99"/>
    <w:qFormat/>
    <w:rsid w:val="00A521FD"/>
    <w:pPr>
      <w:ind w:firstLineChars="200" w:firstLine="420"/>
    </w:pPr>
    <w:rPr>
      <w:rFonts w:ascii="Times New Roman" w:hAnsi="Times New Roman"/>
      <w:kern w:val="0"/>
      <w:sz w:val="20"/>
      <w:szCs w:val="24"/>
    </w:rPr>
  </w:style>
  <w:style w:type="character" w:customStyle="1" w:styleId="22">
    <w:name w:val="正文文本首行缩进 2 字符"/>
    <w:basedOn w:val="af"/>
    <w:link w:val="21"/>
    <w:uiPriority w:val="99"/>
    <w:rsid w:val="00A521FD"/>
    <w:rPr>
      <w:rFonts w:ascii="Times New Roman" w:eastAsia="宋体"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郑明玉</dc:creator>
  <cp:keywords/>
  <dc:description/>
  <cp:lastModifiedBy>郑明玉</cp:lastModifiedBy>
  <cp:revision>3</cp:revision>
  <dcterms:created xsi:type="dcterms:W3CDTF">2025-11-29T12:45:00Z</dcterms:created>
  <dcterms:modified xsi:type="dcterms:W3CDTF">2025-11-29T12:57:00Z</dcterms:modified>
</cp:coreProperties>
</file>